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1640" w14:textId="353A999B" w:rsidR="00105AC1" w:rsidRPr="0050192E" w:rsidRDefault="00105AC1" w:rsidP="00105AC1">
      <w:pPr>
        <w:rPr>
          <w:rFonts w:ascii="HelveticaNeueLT Com 45 Lt" w:hAnsi="HelveticaNeueLT Com 45 Lt" w:cs="Arial"/>
          <w:b/>
          <w:i/>
          <w:iCs/>
          <w:sz w:val="36"/>
          <w:szCs w:val="36"/>
        </w:rPr>
      </w:pPr>
      <w:r>
        <w:rPr>
          <w:rFonts w:ascii="HelveticaNeueLT Com 45 Lt" w:hAnsi="HelveticaNeueLT Com 45 Lt"/>
          <w:i/>
        </w:rPr>
        <w:t>- voor onmiddellijke publicatie -</w:t>
      </w:r>
    </w:p>
    <w:p w14:paraId="2B7014B3" w14:textId="68FDF023" w:rsidR="001F6B01" w:rsidRPr="002C4D8E" w:rsidRDefault="00105AC1">
      <w:pPr>
        <w:rPr>
          <w:rFonts w:ascii="HelveticaNeueLT Com 55 Roman" w:hAnsi="HelveticaNeueLT Com 55 Roman" w:cs="Arial"/>
          <w:bCs/>
          <w:sz w:val="36"/>
          <w:szCs w:val="36"/>
        </w:rPr>
      </w:pPr>
      <w:r>
        <w:rPr>
          <w:rFonts w:ascii="HelveticaNeueLT Com 55 Roman" w:hAnsi="HelveticaNeueLT Com 55 Roman"/>
          <w:b/>
          <w:sz w:val="36"/>
        </w:rPr>
        <w:br/>
      </w:r>
      <w:r>
        <w:rPr>
          <w:rFonts w:ascii="HelveticaNeueLT Com 55 Roman" w:hAnsi="HelveticaNeueLT Com 55 Roman"/>
          <w:sz w:val="48"/>
        </w:rPr>
        <w:t>Persbericht</w:t>
      </w:r>
    </w:p>
    <w:p w14:paraId="2BDD2505" w14:textId="77777777" w:rsidR="008D087F" w:rsidRPr="00291993" w:rsidRDefault="008D087F">
      <w:pPr>
        <w:rPr>
          <w:rFonts w:ascii="HelveticaNeueLT Com 55 Roman" w:hAnsi="HelveticaNeueLT Com 55 Roman" w:cs="Arial"/>
        </w:rPr>
      </w:pPr>
    </w:p>
    <w:p w14:paraId="0D090486" w14:textId="77777777" w:rsidR="0080563C" w:rsidRPr="00291993" w:rsidRDefault="0080563C">
      <w:pPr>
        <w:rPr>
          <w:rFonts w:ascii="HelveticaNeueLT Com 55 Roman" w:hAnsi="HelveticaNeueLT Com 55 Roman" w:cs="Arial"/>
        </w:rPr>
      </w:pPr>
    </w:p>
    <w:p w14:paraId="487ABC3A" w14:textId="49CE2FDB" w:rsidR="009418B9" w:rsidRPr="003570C6" w:rsidRDefault="00794C6D">
      <w:pPr>
        <w:rPr>
          <w:rFonts w:ascii="HelveticaNeueLT Com 55 Roman" w:hAnsi="HelveticaNeueLT Com 55 Roman" w:cs="Arial"/>
          <w:sz w:val="28"/>
          <w:szCs w:val="28"/>
        </w:rPr>
      </w:pPr>
      <w:r>
        <w:rPr>
          <w:rFonts w:ascii="HelveticaNeueLT Com 55 Roman" w:hAnsi="HelveticaNeueLT Com 55 Roman"/>
          <w:b/>
          <w:sz w:val="36"/>
        </w:rPr>
        <w:t>MIKRO 2.0 en MIKRO 2.0 R</w:t>
      </w:r>
      <w:r>
        <w:rPr>
          <w:rFonts w:ascii="HelveticaNeueLT Com 55 Roman" w:hAnsi="HelveticaNeueLT Com 55 Roman"/>
          <w:b/>
          <w:sz w:val="36"/>
        </w:rPr>
        <w:br/>
      </w:r>
      <w:r>
        <w:rPr>
          <w:rFonts w:ascii="HelveticaNeueLT Com 55 Roman" w:hAnsi="HelveticaNeueLT Com 55 Roman"/>
          <w:sz w:val="28"/>
        </w:rPr>
        <w:t>Compacte krachtpatsers voor veeleisende microcentrifugatie</w:t>
      </w:r>
      <w:r>
        <w:rPr>
          <w:rFonts w:ascii="HelveticaNeueLT Com 55 Roman" w:hAnsi="HelveticaNeueLT Com 55 Roman"/>
          <w:sz w:val="32"/>
        </w:rPr>
        <w:br/>
      </w:r>
      <w:r>
        <w:rPr>
          <w:rFonts w:ascii="HelveticaNeueLT Com 55 Roman" w:hAnsi="HelveticaNeueLT Com 55 Roman"/>
        </w:rPr>
        <w:br/>
      </w:r>
    </w:p>
    <w:p w14:paraId="2793D56A" w14:textId="1316104B" w:rsidR="001F6B01" w:rsidRPr="003570C6" w:rsidRDefault="00C2701F" w:rsidP="009715A4">
      <w:pPr>
        <w:jc w:val="right"/>
        <w:rPr>
          <w:rFonts w:ascii="HelveticaNeueLT Com 55 Roman" w:hAnsi="HelveticaNeueLT Com 55 Roman" w:cs="Arial"/>
        </w:rPr>
      </w:pPr>
      <w:r>
        <w:rPr>
          <w:rFonts w:ascii="HelveticaNeueLT Com 55 Roman" w:hAnsi="HelveticaNeueLT Com 55 Roman"/>
        </w:rPr>
        <w:t xml:space="preserve">Tuttlingen, </w:t>
      </w:r>
      <w:r w:rsidR="001015F2">
        <w:rPr>
          <w:rFonts w:ascii="HelveticaNeueLT Com 55 Roman" w:hAnsi="HelveticaNeueLT Com 55 Roman"/>
        </w:rPr>
        <w:t>4</w:t>
      </w:r>
      <w:r>
        <w:rPr>
          <w:rFonts w:ascii="HelveticaNeueLT Com 55 Roman" w:hAnsi="HelveticaNeueLT Com 55 Roman"/>
        </w:rPr>
        <w:t xml:space="preserve"> juli 2025</w:t>
      </w:r>
    </w:p>
    <w:p w14:paraId="6D6EFCE7" w14:textId="77777777" w:rsidR="001F6B01" w:rsidRPr="00291993" w:rsidRDefault="001F6B01">
      <w:pPr>
        <w:rPr>
          <w:rFonts w:ascii="HelveticaNeueLT Com 55 Roman" w:hAnsi="HelveticaNeueLT Com 55 Roman" w:cs="Arial"/>
        </w:rPr>
      </w:pPr>
    </w:p>
    <w:p w14:paraId="00FADCF7" w14:textId="77777777" w:rsidR="005F25F3" w:rsidRPr="00291993" w:rsidRDefault="005F25F3" w:rsidP="00C2701F">
      <w:pPr>
        <w:spacing w:line="276" w:lineRule="auto"/>
        <w:rPr>
          <w:rFonts w:ascii="HelveticaNeueLT Com 55 Roman" w:hAnsi="HelveticaNeueLT Com 55 Roman" w:cs="Arial"/>
        </w:rPr>
      </w:pPr>
    </w:p>
    <w:p w14:paraId="0D61DC34" w14:textId="014322DB" w:rsidR="009C4549" w:rsidRDefault="005F25F3" w:rsidP="009C4549">
      <w:pPr>
        <w:spacing w:line="276" w:lineRule="auto"/>
        <w:rPr>
          <w:rFonts w:ascii="HelveticaNeueLT Com 55 Roman" w:hAnsi="HelveticaNeueLT Com 55 Roman" w:cs="Arial"/>
        </w:rPr>
      </w:pPr>
      <w:r>
        <w:rPr>
          <w:rFonts w:ascii="HelveticaNeueLT Com 55 Roman" w:hAnsi="HelveticaNeueLT Com 55 Roman"/>
        </w:rPr>
        <w:br/>
        <w:t>Met de MIKRO 2.0 en MIKRO 2.0 R introduceert Hettich twee nieuwe microcentrifuges voor toepassingen in onderzoeks-, diagnostische en routinelaboratoria. Deze compacte apparaten onderscheiden zich door hun nauwkeurigheid, geavanceerde veiligheidsfuncties en lage energieverbruik.</w:t>
      </w:r>
    </w:p>
    <w:p w14:paraId="4425E871" w14:textId="77777777" w:rsidR="009C4549" w:rsidRPr="00291993" w:rsidRDefault="009C4549" w:rsidP="009C4549">
      <w:pPr>
        <w:spacing w:line="276" w:lineRule="auto"/>
        <w:rPr>
          <w:rFonts w:ascii="HelveticaNeueLT Com 55 Roman" w:hAnsi="HelveticaNeueLT Com 55 Roman" w:cs="Arial"/>
        </w:rPr>
      </w:pPr>
    </w:p>
    <w:p w14:paraId="7E497DB2" w14:textId="77777777" w:rsidR="009C4549" w:rsidRDefault="009C4549" w:rsidP="009C4549">
      <w:pPr>
        <w:spacing w:line="276" w:lineRule="auto"/>
        <w:rPr>
          <w:rFonts w:ascii="HelveticaNeueLT Com 55 Roman" w:hAnsi="HelveticaNeueLT Com 55 Roman" w:cs="Arial"/>
        </w:rPr>
      </w:pPr>
      <w:r>
        <w:rPr>
          <w:rFonts w:ascii="HelveticaNeueLT Com 55 Roman" w:hAnsi="HelveticaNeueLT Com 55 Roman"/>
        </w:rPr>
        <w:t>Beide modellen zijn voorzien van een LCD-hogeresolutiescherm en een druk</w:t>
      </w:r>
      <w:r>
        <w:rPr>
          <w:rFonts w:ascii="HelveticaNeueLT Com 55 Roman" w:hAnsi="HelveticaNeueLT Com 55 Roman"/>
        </w:rPr>
        <w:noBreakHyphen/>
        <w:t>draaiknop waarmee u zonder uitgebreide training snel kunt navigeren. Met een breedte van slechts 240</w:t>
      </w:r>
      <w:r>
        <w:rPr>
          <w:rFonts w:ascii="Arial" w:hAnsi="Arial"/>
        </w:rPr>
        <w:t> </w:t>
      </w:r>
      <w:r>
        <w:rPr>
          <w:rFonts w:ascii="HelveticaNeueLT Com 55 Roman" w:hAnsi="HelveticaNeueLT Com 55 Roman"/>
        </w:rPr>
        <w:t>mm behoren ze tot de meest compacte modellen in hun klasse. Perfect voor laboratoria met beperkte ruimte.</w:t>
      </w:r>
    </w:p>
    <w:p w14:paraId="792B9BE6" w14:textId="77777777" w:rsidR="009C4549" w:rsidRPr="00291993" w:rsidRDefault="009C4549" w:rsidP="009C4549">
      <w:pPr>
        <w:spacing w:line="276" w:lineRule="auto"/>
        <w:rPr>
          <w:rFonts w:ascii="HelveticaNeueLT Com 55 Roman" w:hAnsi="HelveticaNeueLT Com 55 Roman" w:cs="Arial"/>
        </w:rPr>
      </w:pPr>
    </w:p>
    <w:p w14:paraId="64680874" w14:textId="77777777" w:rsidR="009C4549" w:rsidRDefault="009C4549" w:rsidP="009C4549">
      <w:pPr>
        <w:spacing w:line="276" w:lineRule="auto"/>
        <w:rPr>
          <w:rFonts w:ascii="HelveticaNeueLT Com 55 Roman" w:hAnsi="HelveticaNeueLT Com 55 Roman" w:cs="Arial"/>
        </w:rPr>
      </w:pPr>
      <w:r>
        <w:rPr>
          <w:rFonts w:ascii="HelveticaNeueLT Com 55 Roman" w:hAnsi="HelveticaNeueLT Com 55 Roman"/>
        </w:rPr>
        <w:t>De ingebouwde NFC-technologie identificeert automatisch de rotor en stelt dan de juiste bedrijfsparameters in, waardoor de kans op gebruikersfouten wordt beperkt. Het snelwisselsysteem voor de rotor vereist geen gereedschap, is gemakkelijk te gebruiken en eenvoudig te reiniging.</w:t>
      </w:r>
    </w:p>
    <w:p w14:paraId="7DAFF566" w14:textId="77777777" w:rsidR="009C4549" w:rsidRPr="00291993" w:rsidRDefault="009C4549" w:rsidP="009C4549">
      <w:pPr>
        <w:spacing w:line="276" w:lineRule="auto"/>
        <w:rPr>
          <w:rFonts w:ascii="HelveticaNeueLT Com 55 Roman" w:hAnsi="HelveticaNeueLT Com 55 Roman" w:cs="Arial"/>
        </w:rPr>
      </w:pPr>
    </w:p>
    <w:p w14:paraId="7AC23926" w14:textId="563C41E4" w:rsidR="005F25F3" w:rsidRPr="001662FB" w:rsidRDefault="009C4549" w:rsidP="009C4549">
      <w:pPr>
        <w:spacing w:line="276" w:lineRule="auto"/>
        <w:rPr>
          <w:rFonts w:ascii="HelveticaNeueLT Com 55 Roman" w:hAnsi="HelveticaNeueLT Com 55 Roman" w:cs="Arial"/>
        </w:rPr>
      </w:pPr>
      <w:r>
        <w:rPr>
          <w:rFonts w:ascii="HelveticaNeueLT Com 55 Roman" w:hAnsi="HelveticaNeueLT Com 55 Roman"/>
        </w:rPr>
        <w:t>De gekoelde MIKRO 2.0 R heeft een temperatuurbereik -20</w:t>
      </w:r>
      <w:r>
        <w:rPr>
          <w:rFonts w:ascii="Arial" w:hAnsi="Arial"/>
        </w:rPr>
        <w:t> </w:t>
      </w:r>
      <w:r>
        <w:rPr>
          <w:rFonts w:ascii="HelveticaNeueLT Com 55 Roman" w:hAnsi="HelveticaNeueLT Com 55 Roman"/>
        </w:rPr>
        <w:t>°C tot +40</w:t>
      </w:r>
      <w:r>
        <w:rPr>
          <w:rFonts w:ascii="Arial" w:hAnsi="Arial"/>
        </w:rPr>
        <w:t> </w:t>
      </w:r>
      <w:r>
        <w:rPr>
          <w:rFonts w:ascii="HelveticaNeueLT Com 55 Roman" w:hAnsi="HelveticaNeueLT Com 55 Roman"/>
        </w:rPr>
        <w:t>°C, wat meer toepassingsmogelijkheden biedt, met name bij gevoelige monsters. Dankzij het uitgebreide rotorassortiment kunnen de rotoren met verschillende soorten monsters worden gebruikt, van microliterbuisjes en cryobuisjes van 0,2 ml tot PCR-strips en buisjes van 5 ml.</w:t>
      </w:r>
    </w:p>
    <w:p w14:paraId="7A1BC695" w14:textId="77777777" w:rsidR="005F25F3" w:rsidRPr="00291993" w:rsidRDefault="005F25F3" w:rsidP="00C2701F">
      <w:pPr>
        <w:spacing w:line="276" w:lineRule="auto"/>
        <w:rPr>
          <w:rFonts w:ascii="HelveticaNeueLT Com 55 Roman" w:hAnsi="HelveticaNeueLT Com 55 Roman" w:cs="Arial"/>
        </w:rPr>
      </w:pPr>
    </w:p>
    <w:p w14:paraId="5A0F58C6" w14:textId="77777777" w:rsidR="005F25F3" w:rsidRPr="00291993" w:rsidRDefault="005F25F3" w:rsidP="00C2701F">
      <w:pPr>
        <w:spacing w:line="276" w:lineRule="auto"/>
        <w:rPr>
          <w:rFonts w:ascii="HelveticaNeueLT Com 55 Roman" w:hAnsi="HelveticaNeueLT Com 55 Roman" w:cs="Arial"/>
        </w:rPr>
      </w:pPr>
    </w:p>
    <w:p w14:paraId="2925026F" w14:textId="77777777" w:rsidR="001662FB" w:rsidRPr="00291993" w:rsidRDefault="001662FB" w:rsidP="00C2701F">
      <w:pPr>
        <w:spacing w:line="276" w:lineRule="auto"/>
        <w:rPr>
          <w:rFonts w:ascii="HelveticaNeueLT Com 55 Roman" w:hAnsi="HelveticaNeueLT Com 55 Roman" w:cs="Arial"/>
        </w:rPr>
      </w:pPr>
    </w:p>
    <w:p w14:paraId="60E32AF0" w14:textId="77777777" w:rsidR="001662FB" w:rsidRPr="00291993" w:rsidRDefault="001662FB" w:rsidP="00C2701F">
      <w:pPr>
        <w:spacing w:line="276" w:lineRule="auto"/>
        <w:rPr>
          <w:rFonts w:ascii="HelveticaNeueLT Com 55 Roman" w:hAnsi="HelveticaNeueLT Com 55 Roman" w:cs="Arial"/>
        </w:rPr>
      </w:pPr>
    </w:p>
    <w:p w14:paraId="5E71E88F" w14:textId="77777777" w:rsidR="001662FB" w:rsidRPr="00291993" w:rsidRDefault="001662FB" w:rsidP="00C2701F">
      <w:pPr>
        <w:spacing w:line="276" w:lineRule="auto"/>
        <w:rPr>
          <w:rFonts w:ascii="HelveticaNeueLT Com 55 Roman" w:hAnsi="HelveticaNeueLT Com 55 Roman" w:cs="Arial"/>
        </w:rPr>
      </w:pPr>
    </w:p>
    <w:p w14:paraId="685E01D5" w14:textId="77777777" w:rsidR="001662FB" w:rsidRPr="00291993" w:rsidRDefault="001662FB" w:rsidP="00C2701F">
      <w:pPr>
        <w:spacing w:line="276" w:lineRule="auto"/>
        <w:rPr>
          <w:rFonts w:ascii="HelveticaNeueLT Com 55 Roman" w:hAnsi="HelveticaNeueLT Com 55 Roman" w:cs="Arial"/>
        </w:rPr>
      </w:pPr>
    </w:p>
    <w:p w14:paraId="64D35980" w14:textId="77777777" w:rsidR="00430153" w:rsidRPr="00291993" w:rsidRDefault="00430153" w:rsidP="00C2701F">
      <w:pPr>
        <w:spacing w:line="276" w:lineRule="auto"/>
        <w:rPr>
          <w:rFonts w:ascii="HelveticaNeueLT Com 55 Roman" w:hAnsi="HelveticaNeueLT Com 55 Roman" w:cs="Arial"/>
        </w:rPr>
      </w:pPr>
    </w:p>
    <w:p w14:paraId="4E86443A" w14:textId="4E9EAF13" w:rsidR="007403B1" w:rsidRPr="004E39A7" w:rsidRDefault="00486246" w:rsidP="007403B1">
      <w:pPr>
        <w:spacing w:line="276" w:lineRule="auto"/>
        <w:rPr>
          <w:rFonts w:ascii="HelveticaNeueLT Com 55 Roman" w:hAnsi="HelveticaNeueLT Com 55 Roman" w:cs="Arial"/>
          <w:b/>
          <w:bCs/>
        </w:rPr>
      </w:pPr>
      <w:r>
        <w:rPr>
          <w:rFonts w:ascii="HelveticaNeueLT Com 55 Roman" w:hAnsi="HelveticaNeueLT Com 55 Roman"/>
          <w:b/>
        </w:rPr>
        <w:lastRenderedPageBreak/>
        <w:t>Media</w:t>
      </w:r>
    </w:p>
    <w:p w14:paraId="0FF436F8" w14:textId="76C42D97" w:rsidR="007403B1" w:rsidRDefault="007403B1" w:rsidP="007403B1">
      <w:pPr>
        <w:rPr>
          <w:rFonts w:ascii="HelveticaNeueLT Com 45 Lt" w:hAnsi="HelveticaNeueLT Com 45 Lt" w:cs="Arial"/>
          <w:sz w:val="20"/>
          <w:szCs w:val="20"/>
        </w:rPr>
      </w:pPr>
      <w:r>
        <w:rPr>
          <w:rFonts w:ascii="HelveticaNeueLT Com 45 Lt" w:hAnsi="HelveticaNeueLT Com 45 Lt"/>
          <w:sz w:val="20"/>
        </w:rPr>
        <w:t>© Andreas Hettich GmbH</w:t>
      </w:r>
    </w:p>
    <w:p w14:paraId="26ED9007" w14:textId="246C9EC0" w:rsidR="007403B1" w:rsidRPr="00291993" w:rsidRDefault="007403B1" w:rsidP="007403B1">
      <w:pPr>
        <w:spacing w:line="276" w:lineRule="auto"/>
        <w:rPr>
          <w:rFonts w:ascii="HelveticaNeueLT Com 55 Roman" w:hAnsi="HelveticaNeueLT Com 55 Roman" w:cs="Arial"/>
        </w:rPr>
      </w:pPr>
    </w:p>
    <w:p w14:paraId="5F8A48A8" w14:textId="2DA220CF" w:rsidR="007403B1" w:rsidRPr="00486246" w:rsidRDefault="00486246" w:rsidP="007403B1">
      <w:pPr>
        <w:spacing w:line="276" w:lineRule="auto"/>
        <w:rPr>
          <w:rFonts w:ascii="HelveticaNeueLT Com 55 Roman" w:hAnsi="HelveticaNeueLT Com 55 Roman" w:cs="Arial"/>
        </w:rPr>
      </w:pPr>
      <w:r>
        <w:rPr>
          <w:rFonts w:ascii="HelveticaNeueLT Com 55 Roman" w:hAnsi="HelveticaNeueLT Com 55 Roman"/>
          <w:noProof/>
        </w:rPr>
        <w:drawing>
          <wp:inline distT="0" distB="0" distL="0" distR="0" wp14:anchorId="54280714" wp14:editId="3EDC8519">
            <wp:extent cx="2541974" cy="1504950"/>
            <wp:effectExtent l="0" t="0" r="0" b="0"/>
            <wp:docPr id="7033591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7662" cy="1508318"/>
                    </a:xfrm>
                    <a:prstGeom prst="rect">
                      <a:avLst/>
                    </a:prstGeom>
                    <a:noFill/>
                    <a:ln>
                      <a:noFill/>
                    </a:ln>
                  </pic:spPr>
                </pic:pic>
              </a:graphicData>
            </a:graphic>
          </wp:inline>
        </w:drawing>
      </w:r>
      <w:r>
        <w:rPr>
          <w:rFonts w:ascii="HelveticaNeueLT Com 55 Roman" w:hAnsi="HelveticaNeueLT Com 55 Roman"/>
          <w:sz w:val="18"/>
        </w:rPr>
        <w:br/>
        <w:t>Afbeelding 1: De MIKRO 2.0 combineert een compact ontwerp met moderne vormgeving. Met een breedte van slechts 240 mm past hij op elke laboratoriumtafel.</w:t>
      </w:r>
      <w:r>
        <w:rPr>
          <w:rFonts w:ascii="HelveticaNeueLT Com 55 Roman" w:hAnsi="HelveticaNeueLT Com 55 Roman"/>
          <w:sz w:val="18"/>
        </w:rPr>
        <w:br/>
      </w:r>
    </w:p>
    <w:p w14:paraId="4A8FFABE" w14:textId="77777777" w:rsidR="00486246" w:rsidRPr="00291993" w:rsidRDefault="00486246" w:rsidP="007403B1">
      <w:pPr>
        <w:spacing w:line="276" w:lineRule="auto"/>
        <w:rPr>
          <w:rFonts w:ascii="HelveticaNeueLT Com 55 Roman" w:hAnsi="HelveticaNeueLT Com 55 Roman" w:cs="Arial"/>
          <w:sz w:val="18"/>
          <w:szCs w:val="18"/>
        </w:rPr>
      </w:pPr>
    </w:p>
    <w:p w14:paraId="796CD345" w14:textId="77F3CBB6" w:rsidR="00486246" w:rsidRDefault="00486246" w:rsidP="007403B1">
      <w:pPr>
        <w:spacing w:line="276" w:lineRule="auto"/>
        <w:rPr>
          <w:rFonts w:ascii="HelveticaNeueLT Com 55 Roman" w:hAnsi="HelveticaNeueLT Com 55 Roman" w:cs="Arial"/>
          <w:sz w:val="18"/>
          <w:szCs w:val="18"/>
        </w:rPr>
      </w:pPr>
      <w:r>
        <w:rPr>
          <w:rFonts w:ascii="HelveticaNeueLT Com 55 Roman" w:hAnsi="HelveticaNeueLT Com 55 Roman"/>
          <w:noProof/>
          <w:sz w:val="18"/>
        </w:rPr>
        <w:drawing>
          <wp:inline distT="0" distB="0" distL="0" distR="0" wp14:anchorId="2703A63C" wp14:editId="5FBB9C08">
            <wp:extent cx="2541905" cy="1694604"/>
            <wp:effectExtent l="0" t="0" r="0" b="1270"/>
            <wp:docPr id="4081900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756" cy="1697172"/>
                    </a:xfrm>
                    <a:prstGeom prst="rect">
                      <a:avLst/>
                    </a:prstGeom>
                    <a:noFill/>
                    <a:ln>
                      <a:noFill/>
                    </a:ln>
                  </pic:spPr>
                </pic:pic>
              </a:graphicData>
            </a:graphic>
          </wp:inline>
        </w:drawing>
      </w:r>
      <w:r>
        <w:rPr>
          <w:rFonts w:ascii="HelveticaNeueLT Com 55 Roman" w:hAnsi="HelveticaNeueLT Com 55 Roman"/>
          <w:noProof/>
          <w:sz w:val="18"/>
        </w:rPr>
        <w:drawing>
          <wp:inline distT="0" distB="0" distL="0" distR="0" wp14:anchorId="5EDB016C" wp14:editId="6337B279">
            <wp:extent cx="3015205" cy="1695115"/>
            <wp:effectExtent l="0" t="0" r="0" b="635"/>
            <wp:docPr id="1358834096" name="Grafik 3" descr="Ein Bild, das Haushaltsgerät, medizinische Ausrüstung,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34096" name="Grafik 3" descr="Ein Bild, das Haushaltsgerät, medizinische Ausrüstung, Maschine, Im Haus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9550" cy="1708801"/>
                    </a:xfrm>
                    <a:prstGeom prst="rect">
                      <a:avLst/>
                    </a:prstGeom>
                    <a:noFill/>
                    <a:ln>
                      <a:noFill/>
                    </a:ln>
                  </pic:spPr>
                </pic:pic>
              </a:graphicData>
            </a:graphic>
          </wp:inline>
        </w:drawing>
      </w:r>
    </w:p>
    <w:p w14:paraId="17683356" w14:textId="0399D16E" w:rsidR="00486246" w:rsidRDefault="00486246" w:rsidP="007403B1">
      <w:pPr>
        <w:spacing w:line="276" w:lineRule="auto"/>
        <w:rPr>
          <w:rFonts w:ascii="HelveticaNeueLT Com 55 Roman" w:hAnsi="HelveticaNeueLT Com 55 Roman" w:cs="Arial"/>
          <w:sz w:val="18"/>
          <w:szCs w:val="18"/>
        </w:rPr>
      </w:pPr>
      <w:r>
        <w:rPr>
          <w:rFonts w:ascii="HelveticaNeueLT Com 55 Roman" w:hAnsi="HelveticaNeueLT Com 55 Roman"/>
          <w:sz w:val="18"/>
        </w:rPr>
        <w:t>Afbeeldingen 2 en 3: Dankzij het LCD-hogeresolutiescherm en de nauwkeurige draai-drukknop is het apparaat eenvoudig te bedienen zonder dat uitgebreide training nodig is.</w:t>
      </w:r>
    </w:p>
    <w:p w14:paraId="3B3AC7EF" w14:textId="143C1D36" w:rsidR="00486246" w:rsidRDefault="00170245" w:rsidP="007403B1">
      <w:pPr>
        <w:spacing w:line="276" w:lineRule="auto"/>
        <w:rPr>
          <w:rFonts w:ascii="HelveticaNeueLT Com 55 Roman" w:hAnsi="HelveticaNeueLT Com 55 Roman" w:cs="Arial"/>
          <w:sz w:val="18"/>
          <w:szCs w:val="18"/>
        </w:rPr>
      </w:pPr>
      <w:r>
        <w:rPr>
          <w:rFonts w:ascii="HelveticaNeueLT Com 55 Roman" w:hAnsi="HelveticaNeueLT Com 55 Roman"/>
          <w:sz w:val="18"/>
        </w:rPr>
        <w:br/>
      </w:r>
    </w:p>
    <w:p w14:paraId="10CB92D8" w14:textId="75ECBD0E" w:rsidR="00486246" w:rsidRPr="00486246" w:rsidRDefault="00486246" w:rsidP="007403B1">
      <w:pPr>
        <w:spacing w:line="276" w:lineRule="auto"/>
        <w:rPr>
          <w:rFonts w:ascii="HelveticaNeueLT Com 55 Roman" w:hAnsi="HelveticaNeueLT Com 55 Roman" w:cs="Arial"/>
          <w:sz w:val="18"/>
          <w:szCs w:val="18"/>
        </w:rPr>
      </w:pPr>
      <w:r>
        <w:rPr>
          <w:rFonts w:ascii="HelveticaNeueLT Com 55 Roman" w:hAnsi="HelveticaNeueLT Com 55 Roman"/>
          <w:noProof/>
          <w:sz w:val="18"/>
        </w:rPr>
        <w:drawing>
          <wp:inline distT="0" distB="0" distL="0" distR="0" wp14:anchorId="161DBC5F" wp14:editId="0B1E0D9E">
            <wp:extent cx="3151342" cy="1771650"/>
            <wp:effectExtent l="0" t="0" r="0" b="0"/>
            <wp:docPr id="850949149" name="Grafik 4" descr="Ein Bild, das Gerät, Küchengerät, Haushaltsgerät, Wasch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9149" name="Grafik 4" descr="Ein Bild, das Gerät, Küchengerät, Haushaltsgerät, Waschmaschine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094" cy="1774884"/>
                    </a:xfrm>
                    <a:prstGeom prst="rect">
                      <a:avLst/>
                    </a:prstGeom>
                    <a:noFill/>
                    <a:ln>
                      <a:noFill/>
                    </a:ln>
                  </pic:spPr>
                </pic:pic>
              </a:graphicData>
            </a:graphic>
          </wp:inline>
        </w:drawing>
      </w:r>
    </w:p>
    <w:p w14:paraId="71B3B1A1" w14:textId="2C323B10" w:rsidR="007403B1" w:rsidRPr="00486246" w:rsidRDefault="00486246" w:rsidP="007403B1">
      <w:pPr>
        <w:spacing w:line="276" w:lineRule="auto"/>
        <w:rPr>
          <w:rFonts w:ascii="HelveticaNeueLT Com 55 Roman" w:hAnsi="HelveticaNeueLT Com 55 Roman" w:cs="Arial"/>
          <w:sz w:val="18"/>
          <w:szCs w:val="18"/>
        </w:rPr>
      </w:pPr>
      <w:r>
        <w:rPr>
          <w:rFonts w:ascii="HelveticaNeueLT Com 55 Roman" w:hAnsi="HelveticaNeueLT Com 55 Roman"/>
          <w:sz w:val="18"/>
        </w:rPr>
        <w:t>Afbeelding 4: De rotor kan zonder gereedschap binnen enkele seconden worden verwisseld. De werkzaamheden worden dus niet onderbroken en u bespaart tijd.</w:t>
      </w:r>
    </w:p>
    <w:p w14:paraId="0D7F60EE" w14:textId="6AB64235" w:rsidR="007C622A" w:rsidRPr="00291993" w:rsidRDefault="007C622A" w:rsidP="00CC3182">
      <w:pPr>
        <w:rPr>
          <w:rFonts w:ascii="HelveticaNeueLT Com 55 Roman" w:hAnsi="HelveticaNeueLT Com 55 Roman" w:cs="Arial"/>
        </w:rPr>
      </w:pPr>
    </w:p>
    <w:p w14:paraId="46C2083F" w14:textId="2D5210EE" w:rsidR="00801152" w:rsidRPr="00291993" w:rsidRDefault="00801152" w:rsidP="007C622A">
      <w:pPr>
        <w:tabs>
          <w:tab w:val="left" w:pos="4395"/>
        </w:tabs>
        <w:rPr>
          <w:rFonts w:ascii="HelveticaNeueLT Com 55 Roman" w:hAnsi="HelveticaNeueLT Com 55 Roman" w:cs="Arial"/>
        </w:rPr>
      </w:pPr>
    </w:p>
    <w:p w14:paraId="40605161" w14:textId="77777777" w:rsidR="007A4B3D" w:rsidRPr="00291993" w:rsidRDefault="007A4B3D" w:rsidP="007C622A">
      <w:pPr>
        <w:tabs>
          <w:tab w:val="left" w:pos="4395"/>
        </w:tabs>
        <w:rPr>
          <w:rFonts w:ascii="HelveticaNeueLT Com 55 Roman" w:hAnsi="HelveticaNeueLT Com 55 Roman" w:cs="Arial"/>
        </w:rPr>
      </w:pPr>
    </w:p>
    <w:p w14:paraId="3437BB5C" w14:textId="77777777" w:rsidR="004C5C3A" w:rsidRPr="00291993" w:rsidRDefault="004C5C3A" w:rsidP="007C622A">
      <w:pPr>
        <w:tabs>
          <w:tab w:val="left" w:pos="4395"/>
        </w:tabs>
        <w:rPr>
          <w:rFonts w:ascii="HelveticaNeueLT Com 55 Roman" w:hAnsi="HelveticaNeueLT Com 55 Roman" w:cs="Arial"/>
        </w:rPr>
      </w:pPr>
    </w:p>
    <w:p w14:paraId="5611AFC9" w14:textId="5CDC05B6" w:rsidR="00143FF4" w:rsidRPr="00291993" w:rsidRDefault="00143FF4" w:rsidP="00AB4200">
      <w:pPr>
        <w:jc w:val="right"/>
        <w:rPr>
          <w:rFonts w:ascii="HelveticaNeueLT Com 55 Roman" w:hAnsi="HelveticaNeueLT Com 55 Roman" w:cs="Arial"/>
          <w:b/>
          <w:sz w:val="22"/>
          <w:szCs w:val="22"/>
        </w:rPr>
      </w:pPr>
    </w:p>
    <w:p w14:paraId="6ACD678B" w14:textId="68BA2D7C" w:rsidR="00170245" w:rsidRPr="00170245" w:rsidRDefault="00170245" w:rsidP="001662FB">
      <w:pPr>
        <w:pageBreakBefore/>
        <w:spacing w:line="276" w:lineRule="auto"/>
        <w:rPr>
          <w:rFonts w:ascii="HelveticaNeueLT Com 55 Roman" w:hAnsi="HelveticaNeueLT Com 55 Roman" w:cs="Arial"/>
          <w:b/>
          <w:iCs/>
          <w:sz w:val="20"/>
          <w:szCs w:val="20"/>
        </w:rPr>
      </w:pPr>
      <w:r>
        <w:rPr>
          <w:rFonts w:ascii="HelveticaNeueLT Com 55 Roman" w:hAnsi="HelveticaNeueLT Com 55 Roman"/>
          <w:b/>
        </w:rPr>
        <w:lastRenderedPageBreak/>
        <w:t>Perscontact:</w:t>
      </w:r>
      <w:r>
        <w:rPr>
          <w:rFonts w:ascii="HelveticaNeueLT Com 55 Roman" w:hAnsi="HelveticaNeueLT Com 55 Roman"/>
          <w:b/>
        </w:rPr>
        <w:br/>
      </w:r>
    </w:p>
    <w:p w14:paraId="502FE1EA" w14:textId="77777777" w:rsidR="00170245" w:rsidRDefault="00170245" w:rsidP="00C2701F">
      <w:pPr>
        <w:rPr>
          <w:rFonts w:ascii="HelveticaNeueLT Com 55 Roman" w:hAnsi="HelveticaNeueLT Com 55 Roman" w:cs="Arial"/>
          <w:b/>
          <w:iCs/>
          <w:sz w:val="20"/>
          <w:szCs w:val="20"/>
        </w:rPr>
      </w:pPr>
    </w:p>
    <w:p w14:paraId="69D5CF25" w14:textId="77777777" w:rsidR="00170245" w:rsidRDefault="00170245" w:rsidP="00C2701F">
      <w:pPr>
        <w:rPr>
          <w:rFonts w:ascii="HelveticaNeueLT Com 55 Roman" w:hAnsi="HelveticaNeueLT Com 55 Roman" w:cs="Arial"/>
          <w:b/>
          <w:iCs/>
          <w:sz w:val="20"/>
          <w:szCs w:val="20"/>
        </w:rPr>
      </w:pPr>
    </w:p>
    <w:p w14:paraId="15563032" w14:textId="77777777" w:rsidR="00170245" w:rsidRPr="00170245" w:rsidRDefault="00170245" w:rsidP="00C2701F">
      <w:pPr>
        <w:rPr>
          <w:rFonts w:ascii="HelveticaNeueLT Com 55 Roman" w:hAnsi="HelveticaNeueLT Com 55 Roman" w:cs="Arial"/>
          <w:b/>
          <w:iCs/>
          <w:sz w:val="20"/>
          <w:szCs w:val="20"/>
        </w:rPr>
      </w:pPr>
    </w:p>
    <w:p w14:paraId="51492A53" w14:textId="08B09DB9" w:rsidR="003570C6" w:rsidRPr="003570C6" w:rsidRDefault="00A06108" w:rsidP="00C2701F">
      <w:pPr>
        <w:rPr>
          <w:rFonts w:ascii="HelveticaNeueLT Com 55 Roman" w:hAnsi="HelveticaNeueLT Com 55 Roman" w:cs="Arial"/>
          <w:bCs/>
          <w:iCs/>
          <w:sz w:val="22"/>
          <w:szCs w:val="22"/>
        </w:rPr>
      </w:pPr>
      <w:r>
        <w:rPr>
          <w:rFonts w:ascii="HelveticaNeueLT Com 55 Roman" w:hAnsi="HelveticaNeueLT Com 55 Roman"/>
          <w:b/>
        </w:rPr>
        <w:t>Andreas Hettich GmbH</w:t>
      </w:r>
      <w:r>
        <w:rPr>
          <w:rFonts w:ascii="HelveticaNeueLT Com 55 Roman" w:hAnsi="HelveticaNeueLT Com 55 Roman"/>
          <w:b/>
          <w:sz w:val="20"/>
        </w:rPr>
        <w:br/>
      </w:r>
      <w:r>
        <w:rPr>
          <w:rFonts w:ascii="HelveticaNeueLT Com 55 Roman" w:hAnsi="HelveticaNeueLT Com 55 Roman"/>
          <w:sz w:val="20"/>
        </w:rPr>
        <w:t>Andreas Hettich GmbH is een toonaangevende wereldwijde fabrikant van centrifuges en incubatoren. Het bedrijf levert hoogwaardige producten voor onderzoekslaboratoria, klinische laboratoria en medische instellingen overal ter wereld. Met 120 jaar ervaring en wereldwijd meer dan 500</w:t>
      </w:r>
      <w:r w:rsidR="009D257B">
        <w:rPr>
          <w:rFonts w:ascii="HelveticaNeueLT Com 55 Roman" w:hAnsi="HelveticaNeueLT Com 55 Roman"/>
          <w:sz w:val="20"/>
        </w:rPr>
        <w:t> </w:t>
      </w:r>
      <w:r>
        <w:rPr>
          <w:rFonts w:ascii="HelveticaNeueLT Com 55 Roman" w:hAnsi="HelveticaNeueLT Com 55 Roman"/>
          <w:sz w:val="20"/>
        </w:rPr>
        <w:t>medewerkers ontwikkelt Hettich innovatieve oplossingen die voldoen aan de veranderende behoeften van de wetenschap. Alle afdelingen, zoals onderzoek, ontwikkeling en productie, zijn gevestigd op de hoofdvestiging in Tuttlingen (Duitsland).</w:t>
      </w:r>
      <w:r>
        <w:rPr>
          <w:rFonts w:ascii="HelveticaNeueLT Com 55 Roman" w:hAnsi="HelveticaNeueLT Com 55 Roman"/>
          <w:sz w:val="20"/>
        </w:rPr>
        <w:br/>
      </w:r>
      <w:r>
        <w:rPr>
          <w:rFonts w:ascii="HelveticaNeueLT Com 55 Roman" w:hAnsi="HelveticaNeueLT Com 55 Roman"/>
          <w:sz w:val="20"/>
        </w:rPr>
        <w:br/>
        <w:t xml:space="preserve">Ga voor meer informatie naar </w:t>
      </w:r>
      <w:r>
        <w:rPr>
          <w:rFonts w:ascii="HelveticaNeueLT Com 55 Roman" w:hAnsi="HelveticaNeueLT Com 55 Roman"/>
          <w:b/>
          <w:sz w:val="20"/>
        </w:rPr>
        <w:t>www.hettichlab.com</w:t>
      </w:r>
      <w:r>
        <w:rPr>
          <w:rFonts w:ascii="HelveticaNeueLT Com 55 Roman" w:hAnsi="HelveticaNeueLT Com 55 Roman"/>
          <w:sz w:val="22"/>
        </w:rPr>
        <w:br/>
      </w:r>
    </w:p>
    <w:sectPr w:rsidR="003570C6" w:rsidRPr="003570C6" w:rsidSect="007A4B3D">
      <w:headerReference w:type="default" r:id="rId12"/>
      <w:headerReference w:type="first" r:id="rId13"/>
      <w:type w:val="continuous"/>
      <w:pgSz w:w="11900" w:h="16840"/>
      <w:pgMar w:top="1843"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01D2" w14:textId="77777777" w:rsidR="00CD4D1D" w:rsidRDefault="00CD4D1D" w:rsidP="009418B9">
      <w:r>
        <w:separator/>
      </w:r>
    </w:p>
  </w:endnote>
  <w:endnote w:type="continuationSeparator" w:id="0">
    <w:p w14:paraId="32E45380" w14:textId="77777777" w:rsidR="00CD4D1D" w:rsidRDefault="00CD4D1D" w:rsidP="0094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Com 45 Lt">
    <w:altName w:val="Arial"/>
    <w:panose1 w:val="020B0403020202020204"/>
    <w:charset w:val="00"/>
    <w:family w:val="swiss"/>
    <w:pitch w:val="variable"/>
    <w:sig w:usb0="800000A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 w:name="HelveticaNeueLT Com 55 Roman">
    <w:altName w:val="Arial"/>
    <w:panose1 w:val="020B0604020202020204"/>
    <w:charset w:val="00"/>
    <w:family w:val="swiss"/>
    <w:pitch w:val="variable"/>
    <w:sig w:usb0="800000A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D8E9" w14:textId="77777777" w:rsidR="00CD4D1D" w:rsidRDefault="00CD4D1D" w:rsidP="009418B9">
      <w:r>
        <w:separator/>
      </w:r>
    </w:p>
  </w:footnote>
  <w:footnote w:type="continuationSeparator" w:id="0">
    <w:p w14:paraId="18CBCAFA" w14:textId="77777777" w:rsidR="00CD4D1D" w:rsidRDefault="00CD4D1D" w:rsidP="0094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38C0" w14:textId="1753EB1E" w:rsidR="00E92ED5" w:rsidRDefault="00F913A0">
    <w:pPr>
      <w:pStyle w:val="Kopfzeile"/>
    </w:pPr>
    <w:r>
      <w:rPr>
        <w:noProof/>
      </w:rPr>
      <w:drawing>
        <wp:anchor distT="0" distB="0" distL="114300" distR="114300" simplePos="0" relativeHeight="251660288" behindDoc="0" locked="0" layoutInCell="1" allowOverlap="1" wp14:anchorId="42AFACA3" wp14:editId="2E7537B0">
          <wp:simplePos x="0" y="0"/>
          <wp:positionH relativeFrom="column">
            <wp:posOffset>3877945</wp:posOffset>
          </wp:positionH>
          <wp:positionV relativeFrom="paragraph">
            <wp:posOffset>144780</wp:posOffset>
          </wp:positionV>
          <wp:extent cx="2036064" cy="377952"/>
          <wp:effectExtent l="0" t="0" r="2540" b="3175"/>
          <wp:wrapNone/>
          <wp:docPr id="956327677" name="Grafik 95632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ttich schwarz Internet.jpg"/>
                  <pic:cNvPicPr/>
                </pic:nvPicPr>
                <pic:blipFill>
                  <a:blip r:embed="rId1">
                    <a:extLst>
                      <a:ext uri="{28A0092B-C50C-407E-A947-70E740481C1C}">
                        <a14:useLocalDpi xmlns:a14="http://schemas.microsoft.com/office/drawing/2010/main" val="0"/>
                      </a:ext>
                    </a:extLst>
                  </a:blip>
                  <a:stretch>
                    <a:fillRect/>
                  </a:stretch>
                </pic:blipFill>
                <pic:spPr>
                  <a:xfrm>
                    <a:off x="0" y="0"/>
                    <a:ext cx="2036064" cy="3779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4F75" w14:textId="307FD519" w:rsidR="004C5C3A" w:rsidRDefault="004C5C3A">
    <w:pPr>
      <w:pStyle w:val="Kopfzeile"/>
    </w:pPr>
    <w:r>
      <w:rPr>
        <w:noProof/>
      </w:rPr>
      <w:drawing>
        <wp:anchor distT="0" distB="0" distL="114300" distR="114300" simplePos="0" relativeHeight="251662336" behindDoc="0" locked="0" layoutInCell="1" allowOverlap="1" wp14:anchorId="331EEB63" wp14:editId="7C4B6B67">
          <wp:simplePos x="0" y="0"/>
          <wp:positionH relativeFrom="column">
            <wp:posOffset>4086225</wp:posOffset>
          </wp:positionH>
          <wp:positionV relativeFrom="paragraph">
            <wp:posOffset>161290</wp:posOffset>
          </wp:positionV>
          <wp:extent cx="2036064" cy="377952"/>
          <wp:effectExtent l="0" t="0" r="2540" b="3175"/>
          <wp:wrapNone/>
          <wp:docPr id="85340550" name="Grafik 85340550"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15435" name="Grafik 1485815435" descr="Ein Bild, das Text, Logo, Schrift,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36064" cy="3779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BA2"/>
    <w:multiLevelType w:val="hybridMultilevel"/>
    <w:tmpl w:val="D94E312C"/>
    <w:lvl w:ilvl="0" w:tplc="8AE29230">
      <w:numFmt w:val="bullet"/>
      <w:lvlText w:val="-"/>
      <w:lvlJc w:val="left"/>
      <w:pPr>
        <w:ind w:left="720" w:hanging="360"/>
      </w:pPr>
      <w:rPr>
        <w:rFonts w:ascii="HelveticaNeueLT Com 45 Lt" w:eastAsiaTheme="minorEastAsia" w:hAnsi="HelveticaNeueLT Com 45 Lt"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24B94"/>
    <w:multiLevelType w:val="hybridMultilevel"/>
    <w:tmpl w:val="4C0A7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A76F5A"/>
    <w:multiLevelType w:val="hybridMultilevel"/>
    <w:tmpl w:val="51EAE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E302D"/>
    <w:multiLevelType w:val="hybridMultilevel"/>
    <w:tmpl w:val="3D4C06CE"/>
    <w:lvl w:ilvl="0" w:tplc="1A743B5A">
      <w:numFmt w:val="bullet"/>
      <w:lvlText w:val="-"/>
      <w:lvlJc w:val="left"/>
      <w:pPr>
        <w:ind w:left="720" w:hanging="360"/>
      </w:pPr>
      <w:rPr>
        <w:rFonts w:ascii="HelveticaNeueLT Com 45 Lt" w:eastAsiaTheme="minorEastAsia" w:hAnsi="HelveticaNeueLT Com 45 Lt"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837296">
    <w:abstractNumId w:val="1"/>
  </w:num>
  <w:num w:numId="2" w16cid:durableId="750735543">
    <w:abstractNumId w:val="2"/>
  </w:num>
  <w:num w:numId="3" w16cid:durableId="2020542712">
    <w:abstractNumId w:val="0"/>
  </w:num>
  <w:num w:numId="4" w16cid:durableId="149626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01"/>
    <w:rsid w:val="00003463"/>
    <w:rsid w:val="00025622"/>
    <w:rsid w:val="00074C6A"/>
    <w:rsid w:val="00085C93"/>
    <w:rsid w:val="00087667"/>
    <w:rsid w:val="00092C03"/>
    <w:rsid w:val="00092D56"/>
    <w:rsid w:val="0009437D"/>
    <w:rsid w:val="000A6FD1"/>
    <w:rsid w:val="000B5E82"/>
    <w:rsid w:val="000E6983"/>
    <w:rsid w:val="000F7B76"/>
    <w:rsid w:val="001015F2"/>
    <w:rsid w:val="001020C9"/>
    <w:rsid w:val="00105AC1"/>
    <w:rsid w:val="00112D4E"/>
    <w:rsid w:val="00123116"/>
    <w:rsid w:val="00143FF4"/>
    <w:rsid w:val="00157E7B"/>
    <w:rsid w:val="001662FB"/>
    <w:rsid w:val="00170245"/>
    <w:rsid w:val="001B70DA"/>
    <w:rsid w:val="001B7308"/>
    <w:rsid w:val="001E6BF3"/>
    <w:rsid w:val="001F6B01"/>
    <w:rsid w:val="002602F7"/>
    <w:rsid w:val="00291993"/>
    <w:rsid w:val="00292CDC"/>
    <w:rsid w:val="002A07C1"/>
    <w:rsid w:val="002A365B"/>
    <w:rsid w:val="002A37BC"/>
    <w:rsid w:val="002A63B1"/>
    <w:rsid w:val="002B0933"/>
    <w:rsid w:val="002C0E8E"/>
    <w:rsid w:val="002C2066"/>
    <w:rsid w:val="002C4D8E"/>
    <w:rsid w:val="002F1D9E"/>
    <w:rsid w:val="00330AEB"/>
    <w:rsid w:val="003333B8"/>
    <w:rsid w:val="003421A9"/>
    <w:rsid w:val="00350394"/>
    <w:rsid w:val="0035079B"/>
    <w:rsid w:val="00353B0F"/>
    <w:rsid w:val="003570C6"/>
    <w:rsid w:val="003B318F"/>
    <w:rsid w:val="003E48CD"/>
    <w:rsid w:val="00427C3F"/>
    <w:rsid w:val="00430153"/>
    <w:rsid w:val="0043659C"/>
    <w:rsid w:val="0045190E"/>
    <w:rsid w:val="00456469"/>
    <w:rsid w:val="00466593"/>
    <w:rsid w:val="00481A9D"/>
    <w:rsid w:val="00486246"/>
    <w:rsid w:val="004B431D"/>
    <w:rsid w:val="004C0026"/>
    <w:rsid w:val="004C5C3A"/>
    <w:rsid w:val="0050192E"/>
    <w:rsid w:val="005274AE"/>
    <w:rsid w:val="00530E48"/>
    <w:rsid w:val="005426BB"/>
    <w:rsid w:val="0055053E"/>
    <w:rsid w:val="00570727"/>
    <w:rsid w:val="00581E20"/>
    <w:rsid w:val="00594F38"/>
    <w:rsid w:val="005A2A43"/>
    <w:rsid w:val="005C0DBF"/>
    <w:rsid w:val="005D1613"/>
    <w:rsid w:val="005E4E20"/>
    <w:rsid w:val="005F25F3"/>
    <w:rsid w:val="00611F0A"/>
    <w:rsid w:val="00675832"/>
    <w:rsid w:val="006A4844"/>
    <w:rsid w:val="006B70FE"/>
    <w:rsid w:val="006C1F65"/>
    <w:rsid w:val="006D3ABC"/>
    <w:rsid w:val="006D77E8"/>
    <w:rsid w:val="00701D92"/>
    <w:rsid w:val="007174FE"/>
    <w:rsid w:val="00725F31"/>
    <w:rsid w:val="007403B1"/>
    <w:rsid w:val="007806DF"/>
    <w:rsid w:val="00794C6D"/>
    <w:rsid w:val="007A4B3D"/>
    <w:rsid w:val="007C622A"/>
    <w:rsid w:val="00801152"/>
    <w:rsid w:val="0080563C"/>
    <w:rsid w:val="00815BF2"/>
    <w:rsid w:val="008372FE"/>
    <w:rsid w:val="0087025C"/>
    <w:rsid w:val="0087312D"/>
    <w:rsid w:val="008D087F"/>
    <w:rsid w:val="008E5DF2"/>
    <w:rsid w:val="008E6F9E"/>
    <w:rsid w:val="009026D2"/>
    <w:rsid w:val="009418B9"/>
    <w:rsid w:val="00953A56"/>
    <w:rsid w:val="00961B70"/>
    <w:rsid w:val="00961D3D"/>
    <w:rsid w:val="009715A4"/>
    <w:rsid w:val="00975CBE"/>
    <w:rsid w:val="009950CD"/>
    <w:rsid w:val="009C2D47"/>
    <w:rsid w:val="009C4549"/>
    <w:rsid w:val="009D257B"/>
    <w:rsid w:val="009D714E"/>
    <w:rsid w:val="009D77BB"/>
    <w:rsid w:val="00A06108"/>
    <w:rsid w:val="00A409AE"/>
    <w:rsid w:val="00A41ACB"/>
    <w:rsid w:val="00A54A4E"/>
    <w:rsid w:val="00A76898"/>
    <w:rsid w:val="00A96645"/>
    <w:rsid w:val="00AA1F77"/>
    <w:rsid w:val="00AB2B87"/>
    <w:rsid w:val="00AB4200"/>
    <w:rsid w:val="00AD31F1"/>
    <w:rsid w:val="00B2594E"/>
    <w:rsid w:val="00B375FC"/>
    <w:rsid w:val="00B64118"/>
    <w:rsid w:val="00B80A22"/>
    <w:rsid w:val="00BC085D"/>
    <w:rsid w:val="00BC3876"/>
    <w:rsid w:val="00BC7B0A"/>
    <w:rsid w:val="00BD2FE4"/>
    <w:rsid w:val="00C15199"/>
    <w:rsid w:val="00C241C5"/>
    <w:rsid w:val="00C2701F"/>
    <w:rsid w:val="00C64B74"/>
    <w:rsid w:val="00C7070B"/>
    <w:rsid w:val="00C76B93"/>
    <w:rsid w:val="00C93906"/>
    <w:rsid w:val="00CA63B4"/>
    <w:rsid w:val="00CC3182"/>
    <w:rsid w:val="00CD4D1D"/>
    <w:rsid w:val="00CF24DB"/>
    <w:rsid w:val="00D00A89"/>
    <w:rsid w:val="00D01661"/>
    <w:rsid w:val="00D21F42"/>
    <w:rsid w:val="00D239A0"/>
    <w:rsid w:val="00D373E9"/>
    <w:rsid w:val="00D81E7F"/>
    <w:rsid w:val="00D851C5"/>
    <w:rsid w:val="00DC14A4"/>
    <w:rsid w:val="00E05E41"/>
    <w:rsid w:val="00E175B6"/>
    <w:rsid w:val="00E721B1"/>
    <w:rsid w:val="00E92ED5"/>
    <w:rsid w:val="00E94DFE"/>
    <w:rsid w:val="00EC0808"/>
    <w:rsid w:val="00EC187E"/>
    <w:rsid w:val="00EC48D6"/>
    <w:rsid w:val="00F3413D"/>
    <w:rsid w:val="00F419A5"/>
    <w:rsid w:val="00F4787F"/>
    <w:rsid w:val="00F53309"/>
    <w:rsid w:val="00F579AD"/>
    <w:rsid w:val="00F76EC8"/>
    <w:rsid w:val="00F913A0"/>
    <w:rsid w:val="00FB5C67"/>
    <w:rsid w:val="00FE15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6425F"/>
  <w14:defaultImageDpi w14:val="300"/>
  <w15:docId w15:val="{7C947F7B-7C56-4A76-9C4B-E8DB222A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nehmerheld">
    <w:name w:val="Unternehmerheld"/>
    <w:basedOn w:val="Standard"/>
    <w:qFormat/>
    <w:rsid w:val="002F1D9E"/>
    <w:rPr>
      <w:rFonts w:ascii="Open Sans" w:eastAsia="Times New Roman" w:hAnsi="Open Sans" w:cs="Arial"/>
      <w:b/>
      <w:color w:val="00608A"/>
      <w:sz w:val="22"/>
      <w:szCs w:val="22"/>
    </w:rPr>
  </w:style>
  <w:style w:type="paragraph" w:styleId="Kopfzeile">
    <w:name w:val="header"/>
    <w:basedOn w:val="Standard"/>
    <w:link w:val="KopfzeileZchn"/>
    <w:uiPriority w:val="99"/>
    <w:unhideWhenUsed/>
    <w:rsid w:val="009418B9"/>
    <w:pPr>
      <w:tabs>
        <w:tab w:val="center" w:pos="4536"/>
        <w:tab w:val="right" w:pos="9072"/>
      </w:tabs>
    </w:pPr>
  </w:style>
  <w:style w:type="character" w:customStyle="1" w:styleId="KopfzeileZchn">
    <w:name w:val="Kopfzeile Zchn"/>
    <w:basedOn w:val="Absatz-Standardschriftart"/>
    <w:link w:val="Kopfzeile"/>
    <w:uiPriority w:val="99"/>
    <w:rsid w:val="009418B9"/>
  </w:style>
  <w:style w:type="paragraph" w:styleId="Fuzeile">
    <w:name w:val="footer"/>
    <w:basedOn w:val="Standard"/>
    <w:link w:val="FuzeileZchn"/>
    <w:uiPriority w:val="99"/>
    <w:unhideWhenUsed/>
    <w:rsid w:val="009418B9"/>
    <w:pPr>
      <w:tabs>
        <w:tab w:val="center" w:pos="4536"/>
        <w:tab w:val="right" w:pos="9072"/>
      </w:tabs>
    </w:pPr>
  </w:style>
  <w:style w:type="character" w:customStyle="1" w:styleId="FuzeileZchn">
    <w:name w:val="Fußzeile Zchn"/>
    <w:basedOn w:val="Absatz-Standardschriftart"/>
    <w:link w:val="Fuzeile"/>
    <w:uiPriority w:val="99"/>
    <w:rsid w:val="009418B9"/>
  </w:style>
  <w:style w:type="paragraph" w:styleId="Sprechblasentext">
    <w:name w:val="Balloon Text"/>
    <w:basedOn w:val="Standard"/>
    <w:link w:val="SprechblasentextZchn"/>
    <w:uiPriority w:val="99"/>
    <w:semiHidden/>
    <w:unhideWhenUsed/>
    <w:rsid w:val="009418B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418B9"/>
    <w:rPr>
      <w:rFonts w:ascii="Lucida Grande" w:hAnsi="Lucida Grande"/>
      <w:sz w:val="18"/>
      <w:szCs w:val="18"/>
    </w:rPr>
  </w:style>
  <w:style w:type="paragraph" w:styleId="Listenabsatz">
    <w:name w:val="List Paragraph"/>
    <w:basedOn w:val="Standard"/>
    <w:uiPriority w:val="34"/>
    <w:qFormat/>
    <w:rsid w:val="009418B9"/>
    <w:pPr>
      <w:ind w:left="720"/>
      <w:contextualSpacing/>
    </w:pPr>
  </w:style>
  <w:style w:type="character" w:styleId="Hyperlink">
    <w:name w:val="Hyperlink"/>
    <w:basedOn w:val="Absatz-Standardschriftart"/>
    <w:uiPriority w:val="99"/>
    <w:unhideWhenUsed/>
    <w:rsid w:val="00F913A0"/>
    <w:rPr>
      <w:color w:val="0000FF" w:themeColor="hyperlink"/>
      <w:u w:val="single"/>
    </w:rPr>
  </w:style>
  <w:style w:type="paragraph" w:styleId="berarbeitung">
    <w:name w:val="Revision"/>
    <w:hidden/>
    <w:uiPriority w:val="99"/>
    <w:semiHidden/>
    <w:rsid w:val="00350394"/>
  </w:style>
  <w:style w:type="character" w:styleId="Kommentarzeichen">
    <w:name w:val="annotation reference"/>
    <w:basedOn w:val="Absatz-Standardschriftart"/>
    <w:uiPriority w:val="99"/>
    <w:semiHidden/>
    <w:unhideWhenUsed/>
    <w:rsid w:val="00BC085D"/>
    <w:rPr>
      <w:sz w:val="16"/>
      <w:szCs w:val="16"/>
    </w:rPr>
  </w:style>
  <w:style w:type="paragraph" w:styleId="Kommentartext">
    <w:name w:val="annotation text"/>
    <w:basedOn w:val="Standard"/>
    <w:link w:val="KommentartextZchn"/>
    <w:uiPriority w:val="99"/>
    <w:unhideWhenUsed/>
    <w:rsid w:val="00BC085D"/>
    <w:rPr>
      <w:sz w:val="20"/>
      <w:szCs w:val="20"/>
    </w:rPr>
  </w:style>
  <w:style w:type="character" w:customStyle="1" w:styleId="KommentartextZchn">
    <w:name w:val="Kommentartext Zchn"/>
    <w:basedOn w:val="Absatz-Standardschriftart"/>
    <w:link w:val="Kommentartext"/>
    <w:uiPriority w:val="99"/>
    <w:rsid w:val="00BC085D"/>
    <w:rPr>
      <w:sz w:val="20"/>
      <w:szCs w:val="20"/>
    </w:rPr>
  </w:style>
  <w:style w:type="paragraph" w:styleId="Kommentarthema">
    <w:name w:val="annotation subject"/>
    <w:basedOn w:val="Kommentartext"/>
    <w:next w:val="Kommentartext"/>
    <w:link w:val="KommentarthemaZchn"/>
    <w:uiPriority w:val="99"/>
    <w:semiHidden/>
    <w:unhideWhenUsed/>
    <w:rsid w:val="00BC085D"/>
    <w:rPr>
      <w:b/>
      <w:bCs/>
    </w:rPr>
  </w:style>
  <w:style w:type="character" w:customStyle="1" w:styleId="KommentarthemaZchn">
    <w:name w:val="Kommentarthema Zchn"/>
    <w:basedOn w:val="KommentartextZchn"/>
    <w:link w:val="Kommentarthema"/>
    <w:uiPriority w:val="99"/>
    <w:semiHidden/>
    <w:rsid w:val="00BC085D"/>
    <w:rPr>
      <w:b/>
      <w:bCs/>
      <w:sz w:val="20"/>
      <w:szCs w:val="20"/>
    </w:rPr>
  </w:style>
  <w:style w:type="character" w:styleId="NichtaufgelsteErwhnung">
    <w:name w:val="Unresolved Mention"/>
    <w:basedOn w:val="Absatz-Standardschriftart"/>
    <w:uiPriority w:val="99"/>
    <w:semiHidden/>
    <w:unhideWhenUsed/>
    <w:rsid w:val="00AB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981">
      <w:bodyDiv w:val="1"/>
      <w:marLeft w:val="0"/>
      <w:marRight w:val="0"/>
      <w:marTop w:val="0"/>
      <w:marBottom w:val="0"/>
      <w:divBdr>
        <w:top w:val="none" w:sz="0" w:space="0" w:color="auto"/>
        <w:left w:val="none" w:sz="0" w:space="0" w:color="auto"/>
        <w:bottom w:val="none" w:sz="0" w:space="0" w:color="auto"/>
        <w:right w:val="none" w:sz="0" w:space="0" w:color="auto"/>
      </w:divBdr>
    </w:div>
    <w:div w:id="162821929">
      <w:bodyDiv w:val="1"/>
      <w:marLeft w:val="0"/>
      <w:marRight w:val="0"/>
      <w:marTop w:val="0"/>
      <w:marBottom w:val="0"/>
      <w:divBdr>
        <w:top w:val="none" w:sz="0" w:space="0" w:color="auto"/>
        <w:left w:val="none" w:sz="0" w:space="0" w:color="auto"/>
        <w:bottom w:val="none" w:sz="0" w:space="0" w:color="auto"/>
        <w:right w:val="none" w:sz="0" w:space="0" w:color="auto"/>
      </w:divBdr>
    </w:div>
    <w:div w:id="284234647">
      <w:bodyDiv w:val="1"/>
      <w:marLeft w:val="0"/>
      <w:marRight w:val="0"/>
      <w:marTop w:val="0"/>
      <w:marBottom w:val="0"/>
      <w:divBdr>
        <w:top w:val="none" w:sz="0" w:space="0" w:color="auto"/>
        <w:left w:val="none" w:sz="0" w:space="0" w:color="auto"/>
        <w:bottom w:val="none" w:sz="0" w:space="0" w:color="auto"/>
        <w:right w:val="none" w:sz="0" w:space="0" w:color="auto"/>
      </w:divBdr>
      <w:divsChild>
        <w:div w:id="1302887426">
          <w:marLeft w:val="0"/>
          <w:marRight w:val="0"/>
          <w:marTop w:val="0"/>
          <w:marBottom w:val="0"/>
          <w:divBdr>
            <w:top w:val="none" w:sz="0" w:space="0" w:color="auto"/>
            <w:left w:val="none" w:sz="0" w:space="0" w:color="auto"/>
            <w:bottom w:val="none" w:sz="0" w:space="0" w:color="auto"/>
            <w:right w:val="none" w:sz="0" w:space="0" w:color="auto"/>
          </w:divBdr>
          <w:divsChild>
            <w:div w:id="857159439">
              <w:marLeft w:val="0"/>
              <w:marRight w:val="0"/>
              <w:marTop w:val="0"/>
              <w:marBottom w:val="0"/>
              <w:divBdr>
                <w:top w:val="none" w:sz="0" w:space="0" w:color="auto"/>
                <w:left w:val="none" w:sz="0" w:space="0" w:color="auto"/>
                <w:bottom w:val="none" w:sz="0" w:space="0" w:color="auto"/>
                <w:right w:val="none" w:sz="0" w:space="0" w:color="auto"/>
              </w:divBdr>
              <w:divsChild>
                <w:div w:id="6845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8874">
      <w:bodyDiv w:val="1"/>
      <w:marLeft w:val="0"/>
      <w:marRight w:val="0"/>
      <w:marTop w:val="0"/>
      <w:marBottom w:val="0"/>
      <w:divBdr>
        <w:top w:val="none" w:sz="0" w:space="0" w:color="auto"/>
        <w:left w:val="none" w:sz="0" w:space="0" w:color="auto"/>
        <w:bottom w:val="none" w:sz="0" w:space="0" w:color="auto"/>
        <w:right w:val="none" w:sz="0" w:space="0" w:color="auto"/>
      </w:divBdr>
    </w:div>
    <w:div w:id="530996076">
      <w:bodyDiv w:val="1"/>
      <w:marLeft w:val="0"/>
      <w:marRight w:val="0"/>
      <w:marTop w:val="0"/>
      <w:marBottom w:val="0"/>
      <w:divBdr>
        <w:top w:val="none" w:sz="0" w:space="0" w:color="auto"/>
        <w:left w:val="none" w:sz="0" w:space="0" w:color="auto"/>
        <w:bottom w:val="none" w:sz="0" w:space="0" w:color="auto"/>
        <w:right w:val="none" w:sz="0" w:space="0" w:color="auto"/>
      </w:divBdr>
    </w:div>
    <w:div w:id="982388278">
      <w:bodyDiv w:val="1"/>
      <w:marLeft w:val="0"/>
      <w:marRight w:val="0"/>
      <w:marTop w:val="0"/>
      <w:marBottom w:val="0"/>
      <w:divBdr>
        <w:top w:val="none" w:sz="0" w:space="0" w:color="auto"/>
        <w:left w:val="none" w:sz="0" w:space="0" w:color="auto"/>
        <w:bottom w:val="none" w:sz="0" w:space="0" w:color="auto"/>
        <w:right w:val="none" w:sz="0" w:space="0" w:color="auto"/>
      </w:divBdr>
    </w:div>
    <w:div w:id="1154419556">
      <w:bodyDiv w:val="1"/>
      <w:marLeft w:val="0"/>
      <w:marRight w:val="0"/>
      <w:marTop w:val="0"/>
      <w:marBottom w:val="0"/>
      <w:divBdr>
        <w:top w:val="none" w:sz="0" w:space="0" w:color="auto"/>
        <w:left w:val="none" w:sz="0" w:space="0" w:color="auto"/>
        <w:bottom w:val="none" w:sz="0" w:space="0" w:color="auto"/>
        <w:right w:val="none" w:sz="0" w:space="0" w:color="auto"/>
      </w:divBdr>
    </w:div>
    <w:div w:id="1205483678">
      <w:bodyDiv w:val="1"/>
      <w:marLeft w:val="0"/>
      <w:marRight w:val="0"/>
      <w:marTop w:val="0"/>
      <w:marBottom w:val="0"/>
      <w:divBdr>
        <w:top w:val="none" w:sz="0" w:space="0" w:color="auto"/>
        <w:left w:val="none" w:sz="0" w:space="0" w:color="auto"/>
        <w:bottom w:val="none" w:sz="0" w:space="0" w:color="auto"/>
        <w:right w:val="none" w:sz="0" w:space="0" w:color="auto"/>
      </w:divBdr>
    </w:div>
    <w:div w:id="1451364178">
      <w:bodyDiv w:val="1"/>
      <w:marLeft w:val="0"/>
      <w:marRight w:val="0"/>
      <w:marTop w:val="0"/>
      <w:marBottom w:val="0"/>
      <w:divBdr>
        <w:top w:val="none" w:sz="0" w:space="0" w:color="auto"/>
        <w:left w:val="none" w:sz="0" w:space="0" w:color="auto"/>
        <w:bottom w:val="none" w:sz="0" w:space="0" w:color="auto"/>
        <w:right w:val="none" w:sz="0" w:space="0" w:color="auto"/>
      </w:divBdr>
    </w:div>
    <w:div w:id="1644458611">
      <w:bodyDiv w:val="1"/>
      <w:marLeft w:val="0"/>
      <w:marRight w:val="0"/>
      <w:marTop w:val="0"/>
      <w:marBottom w:val="0"/>
      <w:divBdr>
        <w:top w:val="none" w:sz="0" w:space="0" w:color="auto"/>
        <w:left w:val="none" w:sz="0" w:space="0" w:color="auto"/>
        <w:bottom w:val="none" w:sz="0" w:space="0" w:color="auto"/>
        <w:right w:val="none" w:sz="0" w:space="0" w:color="auto"/>
      </w:divBdr>
    </w:div>
    <w:div w:id="1698118924">
      <w:bodyDiv w:val="1"/>
      <w:marLeft w:val="0"/>
      <w:marRight w:val="0"/>
      <w:marTop w:val="0"/>
      <w:marBottom w:val="0"/>
      <w:divBdr>
        <w:top w:val="none" w:sz="0" w:space="0" w:color="auto"/>
        <w:left w:val="none" w:sz="0" w:space="0" w:color="auto"/>
        <w:bottom w:val="none" w:sz="0" w:space="0" w:color="auto"/>
        <w:right w:val="none" w:sz="0" w:space="0" w:color="auto"/>
      </w:divBdr>
    </w:div>
    <w:div w:id="1703550947">
      <w:bodyDiv w:val="1"/>
      <w:marLeft w:val="0"/>
      <w:marRight w:val="0"/>
      <w:marTop w:val="0"/>
      <w:marBottom w:val="0"/>
      <w:divBdr>
        <w:top w:val="none" w:sz="0" w:space="0" w:color="auto"/>
        <w:left w:val="none" w:sz="0" w:space="0" w:color="auto"/>
        <w:bottom w:val="none" w:sz="0" w:space="0" w:color="auto"/>
        <w:right w:val="none" w:sz="0" w:space="0" w:color="auto"/>
      </w:divBdr>
    </w:div>
    <w:div w:id="1718779186">
      <w:bodyDiv w:val="1"/>
      <w:marLeft w:val="0"/>
      <w:marRight w:val="0"/>
      <w:marTop w:val="0"/>
      <w:marBottom w:val="0"/>
      <w:divBdr>
        <w:top w:val="none" w:sz="0" w:space="0" w:color="auto"/>
        <w:left w:val="none" w:sz="0" w:space="0" w:color="auto"/>
        <w:bottom w:val="none" w:sz="0" w:space="0" w:color="auto"/>
        <w:right w:val="none" w:sz="0" w:space="0" w:color="auto"/>
      </w:divBdr>
    </w:div>
    <w:div w:id="1825275866">
      <w:bodyDiv w:val="1"/>
      <w:marLeft w:val="0"/>
      <w:marRight w:val="0"/>
      <w:marTop w:val="0"/>
      <w:marBottom w:val="0"/>
      <w:divBdr>
        <w:top w:val="none" w:sz="0" w:space="0" w:color="auto"/>
        <w:left w:val="none" w:sz="0" w:space="0" w:color="auto"/>
        <w:bottom w:val="none" w:sz="0" w:space="0" w:color="auto"/>
        <w:right w:val="none" w:sz="0" w:space="0" w:color="auto"/>
      </w:divBdr>
    </w:div>
    <w:div w:id="1868253263">
      <w:bodyDiv w:val="1"/>
      <w:marLeft w:val="0"/>
      <w:marRight w:val="0"/>
      <w:marTop w:val="0"/>
      <w:marBottom w:val="0"/>
      <w:divBdr>
        <w:top w:val="none" w:sz="0" w:space="0" w:color="auto"/>
        <w:left w:val="none" w:sz="0" w:space="0" w:color="auto"/>
        <w:bottom w:val="none" w:sz="0" w:space="0" w:color="auto"/>
        <w:right w:val="none" w:sz="0" w:space="0" w:color="auto"/>
      </w:divBdr>
    </w:div>
    <w:div w:id="2043627558">
      <w:bodyDiv w:val="1"/>
      <w:marLeft w:val="0"/>
      <w:marRight w:val="0"/>
      <w:marTop w:val="0"/>
      <w:marBottom w:val="0"/>
      <w:divBdr>
        <w:top w:val="none" w:sz="0" w:space="0" w:color="auto"/>
        <w:left w:val="none" w:sz="0" w:space="0" w:color="auto"/>
        <w:bottom w:val="none" w:sz="0" w:space="0" w:color="auto"/>
        <w:right w:val="none" w:sz="0" w:space="0" w:color="auto"/>
      </w:divBdr>
    </w:div>
    <w:div w:id="2049068245">
      <w:bodyDiv w:val="1"/>
      <w:marLeft w:val="0"/>
      <w:marRight w:val="0"/>
      <w:marTop w:val="0"/>
      <w:marBottom w:val="0"/>
      <w:divBdr>
        <w:top w:val="none" w:sz="0" w:space="0" w:color="auto"/>
        <w:left w:val="none" w:sz="0" w:space="0" w:color="auto"/>
        <w:bottom w:val="none" w:sz="0" w:space="0" w:color="auto"/>
        <w:right w:val="none" w:sz="0" w:space="0" w:color="auto"/>
      </w:divBdr>
    </w:div>
    <w:div w:id="2075738469">
      <w:bodyDiv w:val="1"/>
      <w:marLeft w:val="0"/>
      <w:marRight w:val="0"/>
      <w:marTop w:val="0"/>
      <w:marBottom w:val="0"/>
      <w:divBdr>
        <w:top w:val="none" w:sz="0" w:space="0" w:color="auto"/>
        <w:left w:val="none" w:sz="0" w:space="0" w:color="auto"/>
        <w:bottom w:val="none" w:sz="0" w:space="0" w:color="auto"/>
        <w:right w:val="none" w:sz="0" w:space="0" w:color="auto"/>
      </w:divBdr>
    </w:div>
    <w:div w:id="208426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624D-A7F9-4343-96BF-B42C9AE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Für-Gründer.de GmbH</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Vogt</dc:creator>
  <cp:lastModifiedBy>HEIZMANN Susanne</cp:lastModifiedBy>
  <cp:revision>7</cp:revision>
  <dcterms:created xsi:type="dcterms:W3CDTF">2025-06-30T09:10:00Z</dcterms:created>
  <dcterms:modified xsi:type="dcterms:W3CDTF">2025-07-04T09:25:00Z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2c685-4191-4f1b-9d81-61bfa792130a_Enabled">
    <vt:lpwstr>true</vt:lpwstr>
  </property>
  <property fmtid="{D5CDD505-2E9C-101B-9397-08002B2CF9AE}" pid="3" name="MSIP_Label_a6b2c685-4191-4f1b-9d81-61bfa792130a_SetDate">
    <vt:lpwstr>2025-07-03T09:47:15Z</vt:lpwstr>
  </property>
  <property fmtid="{D5CDD505-2E9C-101B-9397-08002B2CF9AE}" pid="4" name="MSIP_Label_a6b2c685-4191-4f1b-9d81-61bfa792130a_Method">
    <vt:lpwstr>Standard</vt:lpwstr>
  </property>
  <property fmtid="{D5CDD505-2E9C-101B-9397-08002B2CF9AE}" pid="5" name="MSIP_Label_a6b2c685-4191-4f1b-9d81-61bfa792130a_Name">
    <vt:lpwstr>Internal</vt:lpwstr>
  </property>
  <property fmtid="{D5CDD505-2E9C-101B-9397-08002B2CF9AE}" pid="6" name="MSIP_Label_a6b2c685-4191-4f1b-9d81-61bfa792130a_SiteId">
    <vt:lpwstr>b6b195b0-fd06-411a-ae56-efbea4289e3d</vt:lpwstr>
  </property>
  <property fmtid="{D5CDD505-2E9C-101B-9397-08002B2CF9AE}" pid="7" name="MSIP_Label_a6b2c685-4191-4f1b-9d81-61bfa792130a_ActionId">
    <vt:lpwstr>57b1a5f4-3a44-4892-b361-3abe1bb84408</vt:lpwstr>
  </property>
  <property fmtid="{D5CDD505-2E9C-101B-9397-08002B2CF9AE}" pid="8" name="MSIP_Label_a6b2c685-4191-4f1b-9d81-61bfa792130a_ContentBits">
    <vt:lpwstr>0</vt:lpwstr>
  </property>
  <property fmtid="{D5CDD505-2E9C-101B-9397-08002B2CF9AE}" pid="9" name="MSIP_Label_a6b2c685-4191-4f1b-9d81-61bfa792130a_Tag">
    <vt:lpwstr>10, 3, 0, 1</vt:lpwstr>
  </property>
</Properties>
</file>