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19E0" w14:textId="7C1F9531" w:rsidR="003228B9" w:rsidRPr="006873E2" w:rsidRDefault="003228B9" w:rsidP="003228B9">
      <w:pPr>
        <w:rPr>
          <w:rFonts w:ascii="Tahoma" w:hAnsi="Tahoma" w:cs="Tahoma"/>
          <w:b/>
          <w:bCs/>
          <w:sz w:val="18"/>
          <w:szCs w:val="18"/>
          <w:shd w:val="clear" w:color="auto" w:fill="FFFFFF"/>
          <w:lang w:val="ru-RU"/>
        </w:rPr>
      </w:pPr>
    </w:p>
    <w:p w14:paraId="62AB6B70" w14:textId="65048623" w:rsidR="003228B9" w:rsidRPr="006873E2" w:rsidRDefault="003228B9" w:rsidP="003228B9">
      <w:pPr>
        <w:rPr>
          <w:rFonts w:ascii="HelveticaNeueLT Com 45 Lt" w:hAnsi="HelveticaNeueLT Com 45 Lt" w:cs="Arial"/>
          <w:i/>
          <w:iCs/>
          <w:lang w:val="ru-RU"/>
        </w:rPr>
      </w:pPr>
      <w:r w:rsidRPr="006873E2">
        <w:rPr>
          <w:rFonts w:ascii="HelveticaNeueLT Com 45 Lt" w:hAnsi="HelveticaNeueLT Com 45 Lt" w:cs="Arial"/>
          <w:i/>
          <w:iCs/>
          <w:lang w:val="ru-RU"/>
        </w:rPr>
        <w:t>- для немедленной публикации –</w:t>
      </w:r>
      <w:r w:rsidR="00FB1178" w:rsidRPr="006873E2">
        <w:rPr>
          <w:rFonts w:ascii="HelveticaNeueLT Com 45 Lt" w:hAnsi="HelveticaNeueLT Com 45 Lt" w:cs="Arial"/>
          <w:i/>
          <w:iCs/>
          <w:lang w:val="ru-RU"/>
        </w:rPr>
        <w:br/>
      </w:r>
    </w:p>
    <w:p w14:paraId="22C34F29" w14:textId="43796F42" w:rsidR="003228B9" w:rsidRPr="006873E2" w:rsidRDefault="003228B9" w:rsidP="003228B9">
      <w:pPr>
        <w:rPr>
          <w:rFonts w:ascii="HelveticaNeueLT Com 55 Roman" w:hAnsi="HelveticaNeueLT Com 55 Roman" w:cs="Arial"/>
          <w:bCs/>
          <w:sz w:val="48"/>
          <w:szCs w:val="48"/>
          <w:lang w:val="ru-RU"/>
        </w:rPr>
      </w:pPr>
      <w:r w:rsidRPr="006873E2">
        <w:rPr>
          <w:rFonts w:ascii="HelveticaNeueLT Com 55 Roman" w:hAnsi="HelveticaNeueLT Com 55 Roman" w:cs="Arial"/>
          <w:bCs/>
          <w:sz w:val="48"/>
          <w:szCs w:val="48"/>
          <w:lang w:val="ru-RU"/>
        </w:rPr>
        <w:t>Пресс-релиз</w:t>
      </w:r>
    </w:p>
    <w:p w14:paraId="085F1C28" w14:textId="77777777" w:rsidR="00FB1178" w:rsidRPr="006873E2" w:rsidRDefault="00FB1178" w:rsidP="00FB1178">
      <w:pPr>
        <w:rPr>
          <w:rFonts w:ascii="HelveticaNeueLT Com 55 Roman" w:hAnsi="HelveticaNeueLT Com 55 Roman" w:cs="Arial"/>
          <w:lang w:val="ru-RU"/>
        </w:rPr>
      </w:pPr>
    </w:p>
    <w:p w14:paraId="43C7E20E" w14:textId="77777777" w:rsidR="00FB1178" w:rsidRPr="006873E2" w:rsidRDefault="00FB1178" w:rsidP="00FB1178">
      <w:pPr>
        <w:rPr>
          <w:rFonts w:ascii="HelveticaNeueLT Com 55 Roman" w:hAnsi="HelveticaNeueLT Com 55 Roman" w:cs="Arial"/>
          <w:lang w:val="ru-RU"/>
        </w:rPr>
      </w:pPr>
    </w:p>
    <w:p w14:paraId="162E6B36" w14:textId="0E673B92" w:rsidR="003228B9" w:rsidRPr="002F5462" w:rsidRDefault="003228B9" w:rsidP="003228B9">
      <w:pPr>
        <w:rPr>
          <w:rFonts w:ascii="HelveticaNeueLT Com 55 Roman" w:hAnsi="HelveticaNeueLT Com 55 Roman" w:cs="Arial"/>
          <w:bCs/>
          <w:sz w:val="28"/>
          <w:szCs w:val="28"/>
          <w:lang w:val="ru-RU"/>
        </w:rPr>
      </w:pPr>
      <w:r w:rsidRPr="006873E2">
        <w:rPr>
          <w:rFonts w:ascii="HelveticaNeueLT Com 55 Roman" w:hAnsi="HelveticaNeueLT Com 55 Roman" w:cs="Arial"/>
          <w:b/>
          <w:sz w:val="36"/>
          <w:szCs w:val="36"/>
          <w:lang w:val="ru-RU"/>
        </w:rPr>
        <w:t>MIKRO 2.0 и MIKRO 2.0 R</w:t>
      </w:r>
      <w:r w:rsidRPr="006873E2">
        <w:rPr>
          <w:rFonts w:ascii="Tahoma" w:hAnsi="Tahoma" w:cs="Tahoma"/>
          <w:b/>
          <w:sz w:val="36"/>
          <w:szCs w:val="36"/>
          <w:lang w:val="ru-RU"/>
        </w:rPr>
        <w:br/>
      </w:r>
      <w:r w:rsidRPr="006873E2">
        <w:rPr>
          <w:rFonts w:ascii="HelveticaNeueLT Com 55 Roman" w:hAnsi="HelveticaNeueLT Com 55 Roman" w:cs="Arial"/>
          <w:bCs/>
          <w:sz w:val="28"/>
          <w:szCs w:val="28"/>
          <w:lang w:val="ru-RU"/>
        </w:rPr>
        <w:t>Компактные и мощные для сложных задач центрифугирования микрообъемов</w:t>
      </w:r>
      <w:r w:rsidR="007E26A4" w:rsidRPr="006873E2">
        <w:rPr>
          <w:rFonts w:ascii="HelveticaNeueLT Com 55 Roman" w:hAnsi="HelveticaNeueLT Com 55 Roman" w:cs="Arial"/>
          <w:bCs/>
          <w:sz w:val="28"/>
          <w:szCs w:val="28"/>
          <w:lang w:val="ru-RU"/>
        </w:rPr>
        <w:br/>
      </w:r>
      <w:r w:rsidR="004A2802" w:rsidRPr="002F5462">
        <w:rPr>
          <w:rFonts w:ascii="HelveticaNeueLT Com 55 Roman" w:hAnsi="HelveticaNeueLT Com 55 Roman" w:cs="Arial"/>
          <w:bCs/>
          <w:sz w:val="28"/>
          <w:szCs w:val="28"/>
          <w:lang w:val="ru-RU"/>
        </w:rPr>
        <w:br/>
      </w:r>
    </w:p>
    <w:p w14:paraId="0DD3BB08" w14:textId="14CD781A" w:rsidR="003228B9" w:rsidRPr="006873E2" w:rsidRDefault="003228B9" w:rsidP="00FB1178">
      <w:pPr>
        <w:jc w:val="right"/>
        <w:rPr>
          <w:rFonts w:ascii="HelveticaNeueLT Com 55 Roman" w:hAnsi="HelveticaNeueLT Com 55 Roman" w:cs="Arial"/>
          <w:lang w:val="ru-RU"/>
        </w:rPr>
      </w:pPr>
      <w:r w:rsidRPr="006873E2">
        <w:rPr>
          <w:rFonts w:ascii="HelveticaNeueLT Com 55 Roman" w:hAnsi="HelveticaNeueLT Com 55 Roman" w:cs="Arial"/>
          <w:lang w:val="ru-RU"/>
        </w:rPr>
        <w:t xml:space="preserve">Тутлинген, </w:t>
      </w:r>
      <w:r w:rsidR="007E3D72" w:rsidRPr="002F5462">
        <w:rPr>
          <w:rFonts w:ascii="HelveticaNeueLT Com 55 Roman" w:hAnsi="HelveticaNeueLT Com 55 Roman" w:cs="Arial"/>
          <w:lang w:val="ru-RU"/>
        </w:rPr>
        <w:t>4</w:t>
      </w:r>
      <w:r w:rsidRPr="006873E2">
        <w:rPr>
          <w:rFonts w:ascii="HelveticaNeueLT Com 55 Roman" w:hAnsi="HelveticaNeueLT Com 55 Roman" w:cs="Arial"/>
          <w:lang w:val="ru-RU"/>
        </w:rPr>
        <w:t xml:space="preserve"> июля 2025 г.</w:t>
      </w:r>
    </w:p>
    <w:p w14:paraId="081B7C48" w14:textId="77777777" w:rsidR="00FB1178" w:rsidRPr="006873E2" w:rsidRDefault="00FB1178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2CCB12B5" w14:textId="40C91B44" w:rsidR="007E26A4" w:rsidRPr="006873E2" w:rsidRDefault="007E26A4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0EBACF2B" w14:textId="7E27CC20" w:rsidR="003228B9" w:rsidRPr="006873E2" w:rsidRDefault="007E26A4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  <w:r w:rsidRPr="006873E2">
        <w:rPr>
          <w:rFonts w:ascii="HelveticaNeueLT Com 55 Roman" w:hAnsi="HelveticaNeueLT Com 55 Roman" w:cs="Arial"/>
          <w:lang w:val="ru-RU"/>
        </w:rPr>
        <w:br/>
      </w:r>
      <w:r w:rsidR="003228B9" w:rsidRPr="006873E2">
        <w:rPr>
          <w:rFonts w:ascii="HelveticaNeueLT Com 55 Roman" w:hAnsi="HelveticaNeueLT Com 55 Roman" w:cs="Arial"/>
          <w:lang w:val="ru-RU"/>
        </w:rPr>
        <w:t>Компания Hettich представляет две новые центрифуги MIKRO 2.0 и MIKRO 2.0 R для микрообъемов. Эти компактные устройства предназначены для использования в лабораториях для научно-исследовательских, диагностических и стандартных задач и сочетают в себе точность управления и передовые технологии безопасности.</w:t>
      </w:r>
    </w:p>
    <w:p w14:paraId="2FAA4D02" w14:textId="77777777" w:rsidR="003228B9" w:rsidRPr="006873E2" w:rsidRDefault="003228B9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33591BE5" w14:textId="3D46987E" w:rsidR="003228B9" w:rsidRPr="006873E2" w:rsidRDefault="003228B9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  <w:r w:rsidRPr="006873E2">
        <w:rPr>
          <w:rFonts w:ascii="HelveticaNeueLT Com 55 Roman" w:hAnsi="HelveticaNeueLT Com 55 Roman" w:cs="Arial"/>
          <w:lang w:val="ru-RU"/>
        </w:rPr>
        <w:t>Обе модели оснащены ЖК-дисплеем высокого разрешения и поворотно-нажимной кнопкой для быстрой навигации, не требующих длительного обучения. Это самые компактные устройства в своей категории — их ширина составляет всего 240 мм, и они идеально подходят для лабораторий с ограниченным пространством.</w:t>
      </w:r>
    </w:p>
    <w:p w14:paraId="7C8FF5AE" w14:textId="77777777" w:rsidR="003228B9" w:rsidRPr="006873E2" w:rsidRDefault="003228B9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39D11E14" w14:textId="77777777" w:rsidR="003228B9" w:rsidRPr="006873E2" w:rsidRDefault="003228B9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  <w:r w:rsidRPr="006873E2">
        <w:rPr>
          <w:rFonts w:ascii="HelveticaNeueLT Com 55 Roman" w:hAnsi="HelveticaNeueLT Com 55 Roman" w:cs="Arial"/>
          <w:lang w:val="ru-RU"/>
        </w:rPr>
        <w:t>Благодаря использованию технологии NFC ротор распознается автоматически и применяются соответствующие эксплуатационные параметры, что снижает вероятность ошибок пользователя. Система быстрой смены ротора без использования инструментов ускоряет работу и упрощает очистку.</w:t>
      </w:r>
    </w:p>
    <w:p w14:paraId="1DEB400A" w14:textId="77777777" w:rsidR="00FB1178" w:rsidRPr="006873E2" w:rsidRDefault="00FB1178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267BC780" w14:textId="217B9AB8" w:rsidR="003228B9" w:rsidRPr="006873E2" w:rsidRDefault="003228B9" w:rsidP="00FB1178">
      <w:pPr>
        <w:spacing w:line="276" w:lineRule="auto"/>
        <w:rPr>
          <w:rFonts w:ascii="HelveticaNeueLT Com 55 Roman" w:hAnsi="HelveticaNeueLT Com 55 Roman" w:cs="Arial"/>
          <w:lang w:val="ru-RU"/>
        </w:rPr>
      </w:pPr>
      <w:r w:rsidRPr="006873E2">
        <w:rPr>
          <w:rFonts w:ascii="HelveticaNeueLT Com 55 Roman" w:hAnsi="HelveticaNeueLT Com 55 Roman" w:cs="Arial"/>
          <w:lang w:val="ru-RU"/>
        </w:rPr>
        <w:t>Охлаждаемая модель MIKRO 2.0 R расширяет спектр применения благодаря температурному диапазону от -20 °C до +40 °C, что идеально подходит для термочувствительных образцов. Большой выбор роторов позволяет использовать различные типы образцов — от микропробирок объемом 0,2 мл и криопробирок до наборов для тестов ПЦР и пробирок объемом 5 мл.</w:t>
      </w:r>
    </w:p>
    <w:p w14:paraId="4632440F" w14:textId="77777777" w:rsidR="003228B9" w:rsidRPr="006873E2" w:rsidRDefault="003228B9" w:rsidP="003228B9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07E7E1DC" w14:textId="77777777" w:rsidR="003228B9" w:rsidRPr="006873E2" w:rsidRDefault="003228B9" w:rsidP="003228B9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456B5279" w14:textId="77777777" w:rsidR="00471ED0" w:rsidRPr="006873E2" w:rsidRDefault="00471ED0" w:rsidP="003228B9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75A131FE" w14:textId="01953603" w:rsidR="003228B9" w:rsidRPr="006873E2" w:rsidRDefault="003228B9" w:rsidP="003228B9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  <w:r w:rsidRPr="006873E2">
        <w:rPr>
          <w:rFonts w:ascii="HelveticaNeueLT Com 55 Roman" w:hAnsi="HelveticaNeueLT Com 55 Roman" w:cs="Arial"/>
          <w:b/>
          <w:bCs/>
          <w:lang w:val="ru-RU"/>
        </w:rPr>
        <w:t>Медиа</w:t>
      </w:r>
    </w:p>
    <w:p w14:paraId="46921969" w14:textId="77777777" w:rsidR="003228B9" w:rsidRPr="006873E2" w:rsidRDefault="003228B9" w:rsidP="003228B9">
      <w:pPr>
        <w:rPr>
          <w:rFonts w:ascii="HelveticaNeueLT Com 45 Lt" w:hAnsi="HelveticaNeueLT Com 45 Lt" w:cs="Arial"/>
          <w:sz w:val="20"/>
          <w:szCs w:val="20"/>
          <w:lang w:val="ru-RU"/>
        </w:rPr>
      </w:pPr>
      <w:r w:rsidRPr="006873E2">
        <w:rPr>
          <w:rFonts w:ascii="HelveticaNeueLT Com 45 Lt" w:hAnsi="HelveticaNeueLT Com 45 Lt" w:cs="Arial"/>
          <w:sz w:val="20"/>
          <w:szCs w:val="20"/>
          <w:lang w:val="ru-RU"/>
        </w:rPr>
        <w:lastRenderedPageBreak/>
        <w:t>© Andreas Hettich GmbH</w:t>
      </w:r>
    </w:p>
    <w:p w14:paraId="675A096E" w14:textId="77777777" w:rsidR="00820C8E" w:rsidRPr="006873E2" w:rsidRDefault="00820C8E" w:rsidP="00820C8E">
      <w:pPr>
        <w:spacing w:line="276" w:lineRule="auto"/>
        <w:rPr>
          <w:rFonts w:ascii="HelveticaNeueLT Com 55 Roman" w:hAnsi="HelveticaNeueLT Com 55 Roman" w:cs="Arial"/>
          <w:lang w:val="ru-RU"/>
        </w:rPr>
      </w:pPr>
    </w:p>
    <w:p w14:paraId="7C8925E9" w14:textId="294B529A" w:rsidR="003228B9" w:rsidRPr="006873E2" w:rsidRDefault="003228B9" w:rsidP="00820C8E">
      <w:pPr>
        <w:pStyle w:val="StandardWeb"/>
        <w:spacing w:before="0" w:beforeAutospacing="0"/>
      </w:pPr>
      <w:r w:rsidRPr="006873E2">
        <w:rPr>
          <w:rFonts w:ascii="HelveticaNeueLT Com 55 Roman" w:hAnsi="HelveticaNeueLT Com 55 Roman" w:cs="Arial"/>
          <w:noProof/>
        </w:rPr>
        <w:drawing>
          <wp:inline distT="0" distB="0" distL="0" distR="0" wp14:anchorId="49ACACB2" wp14:editId="0069FED6">
            <wp:extent cx="2541974" cy="1504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62" cy="150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049F1" w14:textId="517EFAE0" w:rsidR="003228B9" w:rsidRPr="006873E2" w:rsidRDefault="003228B9" w:rsidP="00471ED0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ru-RU"/>
        </w:rPr>
      </w:pPr>
      <w:r w:rsidRPr="006873E2">
        <w:rPr>
          <w:rFonts w:ascii="HelveticaNeueLT Com 55 Roman" w:hAnsi="HelveticaNeueLT Com 55 Roman" w:cs="Arial"/>
          <w:sz w:val="18"/>
          <w:szCs w:val="18"/>
          <w:lang w:val="ru-RU"/>
        </w:rPr>
        <w:t>Рисунок 1. Компактная конструкция в сочетании с современной эстетикой: MIKRO 2.0 шириной всего 240</w:t>
      </w:r>
      <w:r w:rsidR="007B199F">
        <w:rPr>
          <w:rFonts w:ascii="HelveticaNeueLT Com 55 Roman" w:hAnsi="HelveticaNeueLT Com 55 Roman" w:cs="Arial"/>
          <w:sz w:val="18"/>
          <w:szCs w:val="18"/>
          <w:lang w:val="en-US"/>
        </w:rPr>
        <w:t> </w:t>
      </w:r>
      <w:r w:rsidRPr="006873E2">
        <w:rPr>
          <w:rFonts w:ascii="HelveticaNeueLT Com 55 Roman" w:hAnsi="HelveticaNeueLT Com 55 Roman" w:cs="Arial"/>
          <w:sz w:val="18"/>
          <w:szCs w:val="18"/>
          <w:lang w:val="ru-RU"/>
        </w:rPr>
        <w:t>мм помещается на любой лабораторный стол.</w:t>
      </w:r>
    </w:p>
    <w:p w14:paraId="67419F05" w14:textId="75021243" w:rsidR="003228B9" w:rsidRPr="006873E2" w:rsidRDefault="003228B9" w:rsidP="003228B9">
      <w:pPr>
        <w:pStyle w:val="StandardWeb"/>
      </w:pPr>
      <w:r w:rsidRPr="006873E2">
        <w:rPr>
          <w:rFonts w:ascii="HelveticaNeueLT Com 55 Roman" w:hAnsi="HelveticaNeueLT Com 55 Roman" w:cs="Arial"/>
          <w:noProof/>
          <w:sz w:val="18"/>
          <w:szCs w:val="18"/>
        </w:rPr>
        <w:drawing>
          <wp:inline distT="0" distB="0" distL="0" distR="0" wp14:anchorId="1D899E9B" wp14:editId="4396617F">
            <wp:extent cx="2541905" cy="1694604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56" cy="169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E2">
        <w:rPr>
          <w:rFonts w:ascii="HelveticaNeueLT Com 55 Roman" w:hAnsi="HelveticaNeueLT Com 55 Roman" w:cs="Arial"/>
          <w:noProof/>
          <w:sz w:val="18"/>
          <w:szCs w:val="18"/>
        </w:rPr>
        <w:drawing>
          <wp:inline distT="0" distB="0" distL="0" distR="0" wp14:anchorId="6B8395BD" wp14:editId="3214682D">
            <wp:extent cx="3015205" cy="1695115"/>
            <wp:effectExtent l="0" t="0" r="0" b="635"/>
            <wp:docPr id="1358834096" name="Grafik 3" descr="Ein Bild, das Haushaltsgerät, medizinische Ausrüstung, Maschine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34096" name="Grafik 3" descr="Ein Bild, das Haushaltsgerät, medizinische Ausrüstung, Maschine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50" cy="17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E8D2" w14:textId="77777777" w:rsidR="003228B9" w:rsidRPr="006873E2" w:rsidRDefault="003228B9" w:rsidP="00471ED0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ru-RU"/>
        </w:rPr>
      </w:pPr>
      <w:r w:rsidRPr="006873E2">
        <w:rPr>
          <w:rFonts w:ascii="HelveticaNeueLT Com 55 Roman" w:hAnsi="HelveticaNeueLT Com 55 Roman" w:cs="Arial"/>
          <w:sz w:val="18"/>
          <w:szCs w:val="18"/>
          <w:lang w:val="ru-RU"/>
        </w:rPr>
        <w:t xml:space="preserve">Рисунки 2 и 3. ЖК-дисплей высокого разрешения и точная поворотно-нажимная кнопка обеспечивают эффективную работу без необходимости длительного обучения. </w:t>
      </w:r>
    </w:p>
    <w:p w14:paraId="38A1646A" w14:textId="54CFD6B6" w:rsidR="003228B9" w:rsidRPr="006873E2" w:rsidRDefault="003228B9" w:rsidP="003228B9">
      <w:pPr>
        <w:pStyle w:val="StandardWeb"/>
      </w:pPr>
      <w:r w:rsidRPr="006873E2">
        <w:rPr>
          <w:rFonts w:ascii="HelveticaNeueLT Com 55 Roman" w:hAnsi="HelveticaNeueLT Com 55 Roman" w:cs="Arial"/>
          <w:noProof/>
          <w:sz w:val="18"/>
          <w:szCs w:val="18"/>
        </w:rPr>
        <w:drawing>
          <wp:inline distT="0" distB="0" distL="0" distR="0" wp14:anchorId="27D46BEC" wp14:editId="1B3CF4B5">
            <wp:extent cx="3151342" cy="1771650"/>
            <wp:effectExtent l="0" t="0" r="0" b="0"/>
            <wp:docPr id="850949149" name="Grafik 4" descr="Ein Bild, das Gerät, Küchengerät, Haushaltsgerät, Waschmaschi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9149" name="Grafik 4" descr="Ein Bild, das Gerät, Küchengerät, Haushaltsgerät, Waschmaschin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94" cy="17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0363" w14:textId="77777777" w:rsidR="003228B9" w:rsidRPr="006873E2" w:rsidRDefault="003228B9" w:rsidP="00471ED0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ru-RU"/>
        </w:rPr>
      </w:pPr>
      <w:r w:rsidRPr="006873E2">
        <w:rPr>
          <w:rFonts w:ascii="HelveticaNeueLT Com 55 Roman" w:hAnsi="HelveticaNeueLT Com 55 Roman" w:cs="Arial"/>
          <w:sz w:val="18"/>
          <w:szCs w:val="18"/>
          <w:lang w:val="ru-RU"/>
        </w:rPr>
        <w:t>Рисунок 4. Замена ротора без использования инструментов занимает считанные секунды — это обеспечивает непрерывность рабочего процесса и оставляет больше времени на важные дела.</w:t>
      </w:r>
    </w:p>
    <w:p w14:paraId="0A192E12" w14:textId="77777777" w:rsidR="00471ED0" w:rsidRPr="006873E2" w:rsidRDefault="00471ED0" w:rsidP="00471ED0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1216D983" w14:textId="77777777" w:rsidR="00471ED0" w:rsidRPr="006873E2" w:rsidRDefault="00471ED0" w:rsidP="00471ED0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3DCDBD1D" w14:textId="77777777" w:rsidR="00471ED0" w:rsidRPr="006873E2" w:rsidRDefault="00471ED0" w:rsidP="00471ED0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273CAB7C" w14:textId="77777777" w:rsidR="00471ED0" w:rsidRPr="006873E2" w:rsidRDefault="00471ED0" w:rsidP="00471ED0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492624CF" w14:textId="77777777" w:rsidR="00471ED0" w:rsidRPr="006873E2" w:rsidRDefault="00471ED0" w:rsidP="00471ED0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6E2354E2" w14:textId="77777777" w:rsidR="00471ED0" w:rsidRPr="006873E2" w:rsidRDefault="00471ED0" w:rsidP="00471ED0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700CAE60" w14:textId="575EE27A" w:rsidR="003228B9" w:rsidRPr="006873E2" w:rsidRDefault="003228B9" w:rsidP="00471ED0">
      <w:pPr>
        <w:pageBreakBefore/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  <w:r w:rsidRPr="006873E2">
        <w:rPr>
          <w:rFonts w:ascii="HelveticaNeueLT Com 55 Roman" w:hAnsi="HelveticaNeueLT Com 55 Roman" w:cs="Arial"/>
          <w:b/>
          <w:bCs/>
          <w:lang w:val="ru-RU"/>
        </w:rPr>
        <w:lastRenderedPageBreak/>
        <w:t>Контакты для прессы:</w:t>
      </w:r>
    </w:p>
    <w:p w14:paraId="29448DFC" w14:textId="77777777" w:rsidR="00471ED0" w:rsidRPr="006873E2" w:rsidRDefault="00471ED0" w:rsidP="00FB1178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35428AF1" w14:textId="77777777" w:rsidR="00471ED0" w:rsidRPr="006873E2" w:rsidRDefault="00471ED0" w:rsidP="00FB1178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2431EB39" w14:textId="77777777" w:rsidR="00471ED0" w:rsidRPr="006873E2" w:rsidRDefault="00471ED0" w:rsidP="00FB1178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35F76B7E" w14:textId="77777777" w:rsidR="00471ED0" w:rsidRPr="006873E2" w:rsidRDefault="00471ED0" w:rsidP="00FB1178">
      <w:pPr>
        <w:spacing w:line="276" w:lineRule="auto"/>
        <w:rPr>
          <w:rFonts w:ascii="HelveticaNeueLT Com 55 Roman" w:hAnsi="HelveticaNeueLT Com 55 Roman" w:cs="Arial"/>
          <w:b/>
          <w:bCs/>
          <w:lang w:val="ru-RU"/>
        </w:rPr>
      </w:pPr>
    </w:p>
    <w:p w14:paraId="5EAD3C95" w14:textId="23749A64" w:rsidR="003228B9" w:rsidRPr="006873E2" w:rsidRDefault="003228B9" w:rsidP="00471ED0">
      <w:pPr>
        <w:spacing w:line="276" w:lineRule="auto"/>
        <w:rPr>
          <w:rFonts w:ascii="HelveticaNeueLT Com 55 Roman" w:hAnsi="HelveticaNeueLT Com 55 Roman" w:cs="Arial"/>
          <w:bCs/>
          <w:iCs/>
          <w:sz w:val="20"/>
          <w:szCs w:val="20"/>
          <w:lang w:val="ru-RU"/>
        </w:rPr>
      </w:pPr>
      <w:r w:rsidRPr="006873E2">
        <w:rPr>
          <w:rFonts w:ascii="HelveticaNeueLT Com 55 Roman" w:hAnsi="HelveticaNeueLT Com 55 Roman" w:cs="Arial"/>
          <w:b/>
          <w:bCs/>
          <w:lang w:val="ru-RU"/>
        </w:rPr>
        <w:t xml:space="preserve">О компании Andreas Hettich GmbH </w:t>
      </w:r>
      <w:r w:rsidRPr="006873E2">
        <w:rPr>
          <w:rFonts w:ascii="HelveticaNeueLT Com 55 Roman" w:hAnsi="HelveticaNeueLT Com 55 Roman" w:cs="Arial"/>
          <w:b/>
          <w:bCs/>
          <w:lang w:val="ru-RU"/>
        </w:rPr>
        <w:br/>
      </w:r>
      <w:r w:rsidRPr="006873E2">
        <w:rPr>
          <w:rFonts w:ascii="HelveticaNeueLT Com 55 Roman" w:hAnsi="HelveticaNeueLT Com 55 Roman" w:cs="Arial"/>
          <w:bCs/>
          <w:iCs/>
          <w:sz w:val="20"/>
          <w:szCs w:val="20"/>
          <w:lang w:val="ru-RU"/>
        </w:rPr>
        <w:t>Компания Andreas Hettich GmbH — ведущий производитель центрифуг и инкубаторов, поставляющ</w:t>
      </w:r>
      <w:r w:rsidR="00635807" w:rsidRPr="006873E2">
        <w:rPr>
          <w:rFonts w:ascii="HelveticaNeueLT Com 55 Roman" w:hAnsi="HelveticaNeueLT Com 55 Roman" w:cs="Arial"/>
          <w:bCs/>
          <w:iCs/>
          <w:sz w:val="20"/>
          <w:szCs w:val="20"/>
          <w:lang w:val="ru-RU"/>
        </w:rPr>
        <w:t>ая</w:t>
      </w:r>
      <w:r w:rsidRPr="006873E2">
        <w:rPr>
          <w:rFonts w:ascii="HelveticaNeueLT Com 55 Roman" w:hAnsi="HelveticaNeueLT Com 55 Roman" w:cs="Arial"/>
          <w:bCs/>
          <w:iCs/>
          <w:sz w:val="20"/>
          <w:szCs w:val="20"/>
          <w:lang w:val="ru-RU"/>
        </w:rPr>
        <w:t xml:space="preserve"> высококачественную продукцию для исследовательских лабораторий, клинических лабораторий и медицинских учреждений по всему миру. Компания Hettich, обладающая 120-летним опытом и насчитывающая более 500 сотрудников по всему миру, стремится разрабатывать инновационные решения, отвечающие растущим потребностям научного сообщества. Все отделы, такие как исследовательский, конструкторский и производственный, расположены в головном офисе в г. Тутлинген (Германия).</w:t>
      </w:r>
      <w:r w:rsidR="00471ED0" w:rsidRPr="006873E2">
        <w:rPr>
          <w:rFonts w:ascii="HelveticaNeueLT Com 55 Roman" w:hAnsi="HelveticaNeueLT Com 55 Roman" w:cs="Arial"/>
          <w:bCs/>
          <w:iCs/>
          <w:sz w:val="20"/>
          <w:szCs w:val="20"/>
          <w:lang w:val="ru-RU"/>
        </w:rPr>
        <w:br/>
      </w:r>
      <w:r w:rsidR="009305F4" w:rsidRPr="006873E2">
        <w:rPr>
          <w:rFonts w:ascii="HelveticaNeueLT Com 55 Roman" w:hAnsi="HelveticaNeueLT Com 55 Roman" w:cs="Arial"/>
          <w:bCs/>
          <w:iCs/>
          <w:sz w:val="20"/>
          <w:szCs w:val="20"/>
          <w:lang w:val="ru-RU"/>
        </w:rPr>
        <w:br/>
      </w:r>
      <w:r w:rsidRPr="006873E2">
        <w:rPr>
          <w:rFonts w:ascii="HelveticaNeueLT Com 55 Roman" w:hAnsi="HelveticaNeueLT Com 55 Roman" w:cs="Arial"/>
          <w:bCs/>
          <w:iCs/>
          <w:sz w:val="20"/>
          <w:szCs w:val="20"/>
          <w:lang w:val="ru-RU"/>
        </w:rPr>
        <w:t xml:space="preserve">Дополнительную информацию см. на сайте </w:t>
      </w:r>
      <w:r w:rsidRPr="006873E2">
        <w:rPr>
          <w:rFonts w:ascii="HelveticaNeueLT Com 55 Roman" w:hAnsi="HelveticaNeueLT Com 55 Roman" w:cs="Arial"/>
          <w:b/>
          <w:iCs/>
          <w:sz w:val="20"/>
          <w:szCs w:val="20"/>
          <w:lang w:val="ru-RU"/>
        </w:rPr>
        <w:t>www.hettichlab.com</w:t>
      </w:r>
    </w:p>
    <w:p w14:paraId="51492A53" w14:textId="5035BC78" w:rsidR="003570C6" w:rsidRPr="006873E2" w:rsidRDefault="003570C6" w:rsidP="00C2701F">
      <w:pPr>
        <w:rPr>
          <w:rFonts w:ascii="HelveticaNeueLT Com 55 Roman" w:hAnsi="HelveticaNeueLT Com 55 Roman" w:cs="Arial"/>
          <w:bCs/>
          <w:iCs/>
          <w:sz w:val="22"/>
          <w:szCs w:val="22"/>
          <w:lang w:val="ru-RU"/>
        </w:rPr>
      </w:pPr>
    </w:p>
    <w:sectPr w:rsidR="003570C6" w:rsidRPr="006873E2" w:rsidSect="007A4B3D">
      <w:headerReference w:type="default" r:id="rId12"/>
      <w:headerReference w:type="first" r:id="rId13"/>
      <w:type w:val="continuous"/>
      <w:pgSz w:w="11900" w:h="16840"/>
      <w:pgMar w:top="1843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5963" w14:textId="77777777" w:rsidR="00A5367D" w:rsidRDefault="00A5367D" w:rsidP="009418B9">
      <w:r>
        <w:separator/>
      </w:r>
    </w:p>
  </w:endnote>
  <w:endnote w:type="continuationSeparator" w:id="0">
    <w:p w14:paraId="11FED8F4" w14:textId="77777777" w:rsidR="00A5367D" w:rsidRDefault="00A5367D" w:rsidP="0094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Com 45 Lt">
    <w:altName w:val="Arial"/>
    <w:panose1 w:val="020B0403020202020204"/>
    <w:charset w:val="00"/>
    <w:family w:val="swiss"/>
    <w:pitch w:val="variable"/>
    <w:sig w:usb0="800000AF" w:usb1="10002042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altName w:val="Arial"/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95C1" w14:textId="77777777" w:rsidR="00A5367D" w:rsidRDefault="00A5367D" w:rsidP="009418B9">
      <w:r>
        <w:separator/>
      </w:r>
    </w:p>
  </w:footnote>
  <w:footnote w:type="continuationSeparator" w:id="0">
    <w:p w14:paraId="10D970B8" w14:textId="77777777" w:rsidR="00A5367D" w:rsidRDefault="00A5367D" w:rsidP="0094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38C0" w14:textId="1753EB1E" w:rsidR="00E92ED5" w:rsidRDefault="00F913A0">
    <w:pPr>
      <w:pStyle w:val="Kopfzeile"/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42AFACA3" wp14:editId="2E7537B0">
          <wp:simplePos x="0" y="0"/>
          <wp:positionH relativeFrom="column">
            <wp:posOffset>3877945</wp:posOffset>
          </wp:positionH>
          <wp:positionV relativeFrom="paragraph">
            <wp:posOffset>144780</wp:posOffset>
          </wp:positionV>
          <wp:extent cx="2036064" cy="377952"/>
          <wp:effectExtent l="0" t="0" r="2540" b="3175"/>
          <wp:wrapNone/>
          <wp:docPr id="956327677" name="Grafik 956327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ttich schwarz Inter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064" cy="377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F75" w14:textId="307FD519" w:rsidR="004C5C3A" w:rsidRDefault="004C5C3A">
    <w:pPr>
      <w:pStyle w:val="Kopfzeile"/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331EEB63" wp14:editId="7C4B6B67">
          <wp:simplePos x="0" y="0"/>
          <wp:positionH relativeFrom="column">
            <wp:posOffset>4086225</wp:posOffset>
          </wp:positionH>
          <wp:positionV relativeFrom="paragraph">
            <wp:posOffset>161290</wp:posOffset>
          </wp:positionV>
          <wp:extent cx="2036064" cy="377952"/>
          <wp:effectExtent l="0" t="0" r="2540" b="3175"/>
          <wp:wrapNone/>
          <wp:docPr id="85340550" name="Grafik 85340550" descr="Ein Bild, das Text, Logo, Schrift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15435" name="Grafik 1485815435" descr="Ein Bild, das Text, Logo, Schrift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064" cy="377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BA2"/>
    <w:multiLevelType w:val="hybridMultilevel"/>
    <w:tmpl w:val="D94E312C"/>
    <w:lvl w:ilvl="0" w:tplc="8AE29230">
      <w:numFmt w:val="bullet"/>
      <w:lvlText w:val="-"/>
      <w:lvlJc w:val="left"/>
      <w:pPr>
        <w:ind w:left="720" w:hanging="360"/>
      </w:pPr>
      <w:rPr>
        <w:rFonts w:ascii="HelveticaNeueLT Com 45 Lt" w:eastAsiaTheme="minorEastAsia" w:hAnsi="HelveticaNeueLT Com 45 Lt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4B94"/>
    <w:multiLevelType w:val="hybridMultilevel"/>
    <w:tmpl w:val="4C0A7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F5A"/>
    <w:multiLevelType w:val="hybridMultilevel"/>
    <w:tmpl w:val="51EAE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302D"/>
    <w:multiLevelType w:val="hybridMultilevel"/>
    <w:tmpl w:val="3D4C06CE"/>
    <w:lvl w:ilvl="0" w:tplc="1A743B5A">
      <w:numFmt w:val="bullet"/>
      <w:lvlText w:val="-"/>
      <w:lvlJc w:val="left"/>
      <w:pPr>
        <w:ind w:left="720" w:hanging="360"/>
      </w:pPr>
      <w:rPr>
        <w:rFonts w:ascii="HelveticaNeueLT Com 45 Lt" w:eastAsiaTheme="minorEastAsia" w:hAnsi="HelveticaNeueLT Com 45 Lt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829430">
    <w:abstractNumId w:val="1"/>
  </w:num>
  <w:num w:numId="2" w16cid:durableId="346296968">
    <w:abstractNumId w:val="2"/>
  </w:num>
  <w:num w:numId="3" w16cid:durableId="2087454339">
    <w:abstractNumId w:val="0"/>
  </w:num>
  <w:num w:numId="4" w16cid:durableId="81553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01"/>
    <w:rsid w:val="00003463"/>
    <w:rsid w:val="00025622"/>
    <w:rsid w:val="00074C6A"/>
    <w:rsid w:val="00085C93"/>
    <w:rsid w:val="00087667"/>
    <w:rsid w:val="00092C03"/>
    <w:rsid w:val="00092D56"/>
    <w:rsid w:val="0009437D"/>
    <w:rsid w:val="000A6FD1"/>
    <w:rsid w:val="000B5E82"/>
    <w:rsid w:val="000E6983"/>
    <w:rsid w:val="000F7B76"/>
    <w:rsid w:val="001020C9"/>
    <w:rsid w:val="00105AC1"/>
    <w:rsid w:val="00112D4E"/>
    <w:rsid w:val="00123116"/>
    <w:rsid w:val="00143FF4"/>
    <w:rsid w:val="00157E7B"/>
    <w:rsid w:val="001662FB"/>
    <w:rsid w:val="00170245"/>
    <w:rsid w:val="001B70DA"/>
    <w:rsid w:val="001B7308"/>
    <w:rsid w:val="001E6BF3"/>
    <w:rsid w:val="001F6B01"/>
    <w:rsid w:val="002602F7"/>
    <w:rsid w:val="00292CDC"/>
    <w:rsid w:val="002A07C1"/>
    <w:rsid w:val="002A365B"/>
    <w:rsid w:val="002A37BC"/>
    <w:rsid w:val="002A63B1"/>
    <w:rsid w:val="002B0933"/>
    <w:rsid w:val="002C0E8E"/>
    <w:rsid w:val="002C2066"/>
    <w:rsid w:val="002C4D8E"/>
    <w:rsid w:val="002D7089"/>
    <w:rsid w:val="002F1D9E"/>
    <w:rsid w:val="002F5462"/>
    <w:rsid w:val="003228B9"/>
    <w:rsid w:val="00330AEB"/>
    <w:rsid w:val="003333B8"/>
    <w:rsid w:val="003421A9"/>
    <w:rsid w:val="00350394"/>
    <w:rsid w:val="0035079B"/>
    <w:rsid w:val="00353B0F"/>
    <w:rsid w:val="003570C6"/>
    <w:rsid w:val="003B318F"/>
    <w:rsid w:val="003E48CD"/>
    <w:rsid w:val="00427C3F"/>
    <w:rsid w:val="00430153"/>
    <w:rsid w:val="0043659C"/>
    <w:rsid w:val="0045190E"/>
    <w:rsid w:val="00456469"/>
    <w:rsid w:val="00466593"/>
    <w:rsid w:val="00471ED0"/>
    <w:rsid w:val="00481A9D"/>
    <w:rsid w:val="00486246"/>
    <w:rsid w:val="004A2802"/>
    <w:rsid w:val="004B431D"/>
    <w:rsid w:val="004C0026"/>
    <w:rsid w:val="004C5C3A"/>
    <w:rsid w:val="0050192E"/>
    <w:rsid w:val="005274AE"/>
    <w:rsid w:val="00530E48"/>
    <w:rsid w:val="005426BB"/>
    <w:rsid w:val="0055053E"/>
    <w:rsid w:val="00570727"/>
    <w:rsid w:val="005720E7"/>
    <w:rsid w:val="00581E20"/>
    <w:rsid w:val="00594F38"/>
    <w:rsid w:val="005A2A43"/>
    <w:rsid w:val="005B4EFF"/>
    <w:rsid w:val="005C0DBF"/>
    <w:rsid w:val="005D1613"/>
    <w:rsid w:val="005E4E20"/>
    <w:rsid w:val="005F25F3"/>
    <w:rsid w:val="00611F0A"/>
    <w:rsid w:val="00635807"/>
    <w:rsid w:val="00675832"/>
    <w:rsid w:val="006873E2"/>
    <w:rsid w:val="006A4844"/>
    <w:rsid w:val="006B70FE"/>
    <w:rsid w:val="006C1F65"/>
    <w:rsid w:val="006D3ABC"/>
    <w:rsid w:val="006D77E8"/>
    <w:rsid w:val="00701D92"/>
    <w:rsid w:val="007174FE"/>
    <w:rsid w:val="00725F31"/>
    <w:rsid w:val="007403B1"/>
    <w:rsid w:val="007806DF"/>
    <w:rsid w:val="00794C6D"/>
    <w:rsid w:val="007A4B3D"/>
    <w:rsid w:val="007B199F"/>
    <w:rsid w:val="007C622A"/>
    <w:rsid w:val="007E26A4"/>
    <w:rsid w:val="007E3D72"/>
    <w:rsid w:val="00801152"/>
    <w:rsid w:val="0080563C"/>
    <w:rsid w:val="00815BF2"/>
    <w:rsid w:val="00820C8E"/>
    <w:rsid w:val="008372FE"/>
    <w:rsid w:val="0087025C"/>
    <w:rsid w:val="0087312D"/>
    <w:rsid w:val="008D087F"/>
    <w:rsid w:val="008E5DF2"/>
    <w:rsid w:val="008E6F9E"/>
    <w:rsid w:val="009026D2"/>
    <w:rsid w:val="009305F4"/>
    <w:rsid w:val="009418B9"/>
    <w:rsid w:val="00953A56"/>
    <w:rsid w:val="00961B70"/>
    <w:rsid w:val="00961D3D"/>
    <w:rsid w:val="009715A4"/>
    <w:rsid w:val="00975CBE"/>
    <w:rsid w:val="009950CD"/>
    <w:rsid w:val="009C2D47"/>
    <w:rsid w:val="009C4549"/>
    <w:rsid w:val="009D714E"/>
    <w:rsid w:val="009D77BB"/>
    <w:rsid w:val="00A06108"/>
    <w:rsid w:val="00A409AE"/>
    <w:rsid w:val="00A41ACB"/>
    <w:rsid w:val="00A5367D"/>
    <w:rsid w:val="00A54A4E"/>
    <w:rsid w:val="00A76898"/>
    <w:rsid w:val="00A96645"/>
    <w:rsid w:val="00AA1F77"/>
    <w:rsid w:val="00AB2B87"/>
    <w:rsid w:val="00AB4200"/>
    <w:rsid w:val="00AD31F1"/>
    <w:rsid w:val="00B2594E"/>
    <w:rsid w:val="00B375FC"/>
    <w:rsid w:val="00B64118"/>
    <w:rsid w:val="00B80A22"/>
    <w:rsid w:val="00BC085D"/>
    <w:rsid w:val="00BC3876"/>
    <w:rsid w:val="00BC7B0A"/>
    <w:rsid w:val="00BD2FE4"/>
    <w:rsid w:val="00C15199"/>
    <w:rsid w:val="00C241C5"/>
    <w:rsid w:val="00C2701F"/>
    <w:rsid w:val="00C64B74"/>
    <w:rsid w:val="00C7070B"/>
    <w:rsid w:val="00C76B93"/>
    <w:rsid w:val="00C93906"/>
    <w:rsid w:val="00CA63B4"/>
    <w:rsid w:val="00CC3182"/>
    <w:rsid w:val="00CD4D1D"/>
    <w:rsid w:val="00CF24DB"/>
    <w:rsid w:val="00D00A89"/>
    <w:rsid w:val="00D01661"/>
    <w:rsid w:val="00D21F42"/>
    <w:rsid w:val="00D239A0"/>
    <w:rsid w:val="00D81E7F"/>
    <w:rsid w:val="00D851C5"/>
    <w:rsid w:val="00DC14A4"/>
    <w:rsid w:val="00DE0B8E"/>
    <w:rsid w:val="00E05E41"/>
    <w:rsid w:val="00E175B6"/>
    <w:rsid w:val="00E721B1"/>
    <w:rsid w:val="00E92ED5"/>
    <w:rsid w:val="00EC0808"/>
    <w:rsid w:val="00EC48D6"/>
    <w:rsid w:val="00EF781E"/>
    <w:rsid w:val="00F3413D"/>
    <w:rsid w:val="00F419A5"/>
    <w:rsid w:val="00F4787F"/>
    <w:rsid w:val="00F53309"/>
    <w:rsid w:val="00F579AD"/>
    <w:rsid w:val="00F76EC8"/>
    <w:rsid w:val="00F913A0"/>
    <w:rsid w:val="00FB1178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36425F"/>
  <w14:defaultImageDpi w14:val="300"/>
  <w15:docId w15:val="{7C947F7B-7C56-4A76-9C4B-E8DB222A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nehmerheld">
    <w:name w:val="Unternehmerheld"/>
    <w:basedOn w:val="Standard"/>
    <w:qFormat/>
    <w:rsid w:val="002F1D9E"/>
    <w:rPr>
      <w:rFonts w:ascii="Open Sans" w:eastAsia="Times New Roman" w:hAnsi="Open Sans" w:cs="Arial"/>
      <w:b/>
      <w:color w:val="00608A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9418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18B9"/>
  </w:style>
  <w:style w:type="paragraph" w:styleId="Fuzeile">
    <w:name w:val="footer"/>
    <w:basedOn w:val="Standard"/>
    <w:link w:val="FuzeileZchn"/>
    <w:uiPriority w:val="99"/>
    <w:unhideWhenUsed/>
    <w:rsid w:val="009418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18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8B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8B9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9418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13A0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350394"/>
  </w:style>
  <w:style w:type="character" w:styleId="Kommentarzeichen">
    <w:name w:val="annotation reference"/>
    <w:basedOn w:val="Absatz-Standardschriftart"/>
    <w:uiPriority w:val="99"/>
    <w:semiHidden/>
    <w:unhideWhenUsed/>
    <w:rsid w:val="00BC08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C08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C08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8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85D"/>
    <w:rPr>
      <w:b/>
      <w:bCs/>
      <w:sz w:val="20"/>
      <w:szCs w:val="20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B420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228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Fett">
    <w:name w:val="Strong"/>
    <w:basedOn w:val="Absatz-Standardschriftart"/>
    <w:uiPriority w:val="22"/>
    <w:qFormat/>
    <w:rsid w:val="0032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15B8-6511-4C98-B7B1-175AE586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Für-Gründer.de GmbH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Vogt</dc:creator>
  <cp:lastModifiedBy>HEIZMANN Susanne</cp:lastModifiedBy>
  <cp:revision>17</cp:revision>
  <dcterms:created xsi:type="dcterms:W3CDTF">2025-06-30T09:10:00Z</dcterms:created>
  <dcterms:modified xsi:type="dcterms:W3CDTF">2025-07-04T09:26:00Z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2c685-4191-4f1b-9d81-61bfa792130a_Enabled">
    <vt:lpwstr>true</vt:lpwstr>
  </property>
  <property fmtid="{D5CDD505-2E9C-101B-9397-08002B2CF9AE}" pid="3" name="MSIP_Label_a6b2c685-4191-4f1b-9d81-61bfa792130a_SetDate">
    <vt:lpwstr>2025-07-03T09:54:10Z</vt:lpwstr>
  </property>
  <property fmtid="{D5CDD505-2E9C-101B-9397-08002B2CF9AE}" pid="4" name="MSIP_Label_a6b2c685-4191-4f1b-9d81-61bfa792130a_Method">
    <vt:lpwstr>Standard</vt:lpwstr>
  </property>
  <property fmtid="{D5CDD505-2E9C-101B-9397-08002B2CF9AE}" pid="5" name="MSIP_Label_a6b2c685-4191-4f1b-9d81-61bfa792130a_Name">
    <vt:lpwstr>Internal</vt:lpwstr>
  </property>
  <property fmtid="{D5CDD505-2E9C-101B-9397-08002B2CF9AE}" pid="6" name="MSIP_Label_a6b2c685-4191-4f1b-9d81-61bfa792130a_SiteId">
    <vt:lpwstr>b6b195b0-fd06-411a-ae56-efbea4289e3d</vt:lpwstr>
  </property>
  <property fmtid="{D5CDD505-2E9C-101B-9397-08002B2CF9AE}" pid="7" name="MSIP_Label_a6b2c685-4191-4f1b-9d81-61bfa792130a_ActionId">
    <vt:lpwstr>4f3bf09b-8918-4881-b458-f0be600842ab</vt:lpwstr>
  </property>
  <property fmtid="{D5CDD505-2E9C-101B-9397-08002B2CF9AE}" pid="8" name="MSIP_Label_a6b2c685-4191-4f1b-9d81-61bfa792130a_ContentBits">
    <vt:lpwstr>0</vt:lpwstr>
  </property>
  <property fmtid="{D5CDD505-2E9C-101B-9397-08002B2CF9AE}" pid="9" name="MSIP_Label_a6b2c685-4191-4f1b-9d81-61bfa792130a_Tag">
    <vt:lpwstr>10, 3, 0, 1</vt:lpwstr>
  </property>
</Properties>
</file>